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AA5" w:rsidRPr="003F5AA5" w:rsidRDefault="003F5AA5" w:rsidP="003F5A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5AA5" w:rsidRPr="003F5AA5" w:rsidRDefault="003F5AA5" w:rsidP="003F5A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A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МИНИСТЕРСТВО ОБРАЗОВАНИЯ И НАУКИ РТ</w:t>
      </w:r>
    </w:p>
    <w:p w:rsidR="003F5AA5" w:rsidRPr="003F5AA5" w:rsidRDefault="003F5AA5" w:rsidP="003F5A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AA5">
        <w:rPr>
          <w:rFonts w:ascii="Times New Roman" w:eastAsia="Times New Roman" w:hAnsi="Times New Roman" w:cs="Times New Roman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3F5AA5" w:rsidRPr="003F5AA5" w:rsidRDefault="003F5AA5" w:rsidP="003F5A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F5AA5" w:rsidRPr="003F5AA5" w:rsidRDefault="003F5AA5" w:rsidP="003F5AA5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3F5AA5" w:rsidRDefault="00195963" w:rsidP="00195963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0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737A1C" w:rsidRPr="00737A1C" w:rsidTr="00737A1C">
        <w:tc>
          <w:tcPr>
            <w:tcW w:w="4785" w:type="dxa"/>
          </w:tcPr>
          <w:p w:rsidR="00737A1C" w:rsidRPr="00737A1C" w:rsidRDefault="00737A1C" w:rsidP="0073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</w:t>
            </w:r>
          </w:p>
          <w:p w:rsidR="00737A1C" w:rsidRPr="00737A1C" w:rsidRDefault="00737A1C" w:rsidP="0073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 спец. цикла</w:t>
            </w:r>
          </w:p>
          <w:p w:rsidR="00737A1C" w:rsidRPr="00737A1C" w:rsidRDefault="00737A1C" w:rsidP="00737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  <w:proofErr w:type="spellStart"/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А.К.Нуриева</w:t>
            </w:r>
            <w:proofErr w:type="spellEnd"/>
          </w:p>
          <w:p w:rsidR="00737A1C" w:rsidRPr="00737A1C" w:rsidRDefault="00737A1C" w:rsidP="00737A1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31</w:t>
            </w: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_» </w:t>
            </w: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___08</w:t>
            </w: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 2018г.</w:t>
            </w:r>
          </w:p>
        </w:tc>
        <w:tc>
          <w:tcPr>
            <w:tcW w:w="4786" w:type="dxa"/>
          </w:tcPr>
          <w:p w:rsidR="00737A1C" w:rsidRPr="00737A1C" w:rsidRDefault="00737A1C" w:rsidP="00737A1C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737A1C" w:rsidRPr="00737A1C" w:rsidRDefault="00737A1C" w:rsidP="00737A1C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«ААПК»</w:t>
            </w:r>
          </w:p>
          <w:p w:rsidR="00737A1C" w:rsidRPr="00737A1C" w:rsidRDefault="00737A1C" w:rsidP="00737A1C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Р.Р. </w:t>
            </w:r>
            <w:proofErr w:type="spellStart"/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Камалутдинов</w:t>
            </w:r>
            <w:proofErr w:type="spellEnd"/>
          </w:p>
          <w:p w:rsidR="00737A1C" w:rsidRPr="00737A1C" w:rsidRDefault="00737A1C" w:rsidP="00737A1C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</w:t>
            </w: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31</w:t>
            </w: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_» ______</w:t>
            </w: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08</w:t>
            </w:r>
            <w:r w:rsidRPr="00737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 2018г.</w:t>
            </w:r>
          </w:p>
          <w:p w:rsidR="00737A1C" w:rsidRPr="00737A1C" w:rsidRDefault="00737A1C" w:rsidP="00737A1C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195963" w:rsidRPr="00195963" w:rsidRDefault="00195963" w:rsidP="00195963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5963" w:rsidRDefault="00195963" w:rsidP="00195963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aps/>
          <w:sz w:val="28"/>
          <w:szCs w:val="28"/>
          <w:lang w:val="tt-RU" w:eastAsia="ru-RU"/>
        </w:rPr>
      </w:pPr>
    </w:p>
    <w:p w:rsidR="00737A1C" w:rsidRDefault="00737A1C" w:rsidP="00195963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aps/>
          <w:sz w:val="28"/>
          <w:szCs w:val="28"/>
          <w:lang w:val="tt-RU" w:eastAsia="ru-RU"/>
        </w:rPr>
      </w:pPr>
    </w:p>
    <w:p w:rsidR="00737A1C" w:rsidRDefault="00737A1C" w:rsidP="00195963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aps/>
          <w:sz w:val="28"/>
          <w:szCs w:val="28"/>
          <w:lang w:val="tt-RU" w:eastAsia="ru-RU"/>
        </w:rPr>
      </w:pPr>
    </w:p>
    <w:p w:rsidR="00737A1C" w:rsidRPr="00195963" w:rsidRDefault="00737A1C" w:rsidP="00195963">
      <w:pPr>
        <w:widowControl w:val="0"/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aps/>
          <w:sz w:val="28"/>
          <w:szCs w:val="28"/>
          <w:lang w:val="tt-RU"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tt-RU" w:eastAsia="ru-RU"/>
        </w:rPr>
      </w:pPr>
      <w:r w:rsidRPr="0019596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РАБОЧАЯ ПРОГРАММа УЧЕБНОЙ ПРАКТИКИ</w:t>
      </w: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9596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ПМ 04. Организация процесса приготовления и приготовление сложных хлебобулочных и мучных кондитерских изделий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95963">
        <w:rPr>
          <w:rFonts w:ascii="Times New Roman" w:eastAsia="Times New Roman" w:hAnsi="Times New Roman" w:cs="Times New Roman"/>
          <w:sz w:val="32"/>
          <w:szCs w:val="32"/>
          <w:lang w:eastAsia="ru-RU"/>
        </w:rPr>
        <w:t>по специальности среднего профессионального образования</w:t>
      </w:r>
    </w:p>
    <w:p w:rsidR="00195963" w:rsidRPr="00195963" w:rsidRDefault="004F4DA2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19.02.10</w:t>
      </w:r>
      <w:r w:rsidR="00195963" w:rsidRPr="00195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продукции общественного питания</w:t>
      </w:r>
      <w:r w:rsidR="00195963"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i/>
          <w:caps/>
          <w:sz w:val="32"/>
          <w:szCs w:val="32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45D" w:rsidRPr="001D145D" w:rsidRDefault="001D145D" w:rsidP="001D145D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45D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br w:type="page"/>
      </w:r>
    </w:p>
    <w:p w:rsidR="001D145D" w:rsidRPr="001D145D" w:rsidRDefault="001D145D" w:rsidP="001D145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45D" w:rsidRPr="001D145D" w:rsidRDefault="001D145D" w:rsidP="001D14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145D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r w:rsidR="00C46DA3">
        <w:rPr>
          <w:rFonts w:ascii="Times New Roman" w:eastAsia="Times New Roman" w:hAnsi="Times New Roman" w:cs="Times New Roman"/>
          <w:sz w:val="28"/>
          <w:szCs w:val="28"/>
          <w:lang w:eastAsia="ru-RU"/>
        </w:rPr>
        <w:t>бочая программа учебной</w:t>
      </w:r>
      <w:r w:rsidRPr="001D14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практики разработана на основе Федерального государственного образовательного стандарта   по специальностям среднего профессионального образования специальности </w:t>
      </w:r>
    </w:p>
    <w:p w:rsidR="001D145D" w:rsidRPr="001D145D" w:rsidRDefault="004F4DA2" w:rsidP="001D14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19.02.10</w:t>
      </w:r>
      <w:r w:rsidR="001D145D" w:rsidRPr="001D14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продукции общественного питания</w:t>
      </w:r>
    </w:p>
    <w:p w:rsidR="00737A1C" w:rsidRPr="00737A1C" w:rsidRDefault="00737A1C" w:rsidP="00737A1C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</w:p>
    <w:p w:rsidR="00737A1C" w:rsidRPr="00737A1C" w:rsidRDefault="00737A1C" w:rsidP="00737A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</w:t>
      </w:r>
      <w:r w:rsidRPr="00737A1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: ГАПОУ  “Арский агропромышленный  профессионал</w:t>
      </w: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37A1C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ный  колледж”</w:t>
      </w:r>
    </w:p>
    <w:p w:rsidR="00737A1C" w:rsidRPr="00737A1C" w:rsidRDefault="00737A1C" w:rsidP="00737A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A1C" w:rsidRPr="00737A1C" w:rsidRDefault="00737A1C" w:rsidP="00737A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Разработчики:</w:t>
      </w:r>
    </w:p>
    <w:p w:rsidR="00737A1C" w:rsidRPr="00737A1C" w:rsidRDefault="00737A1C" w:rsidP="00737A1C">
      <w:pPr>
        <w:tabs>
          <w:tab w:val="left" w:pos="622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Нуриева А.К. - преподаватель специальных дисциплин  </w:t>
      </w:r>
    </w:p>
    <w:p w:rsidR="00737A1C" w:rsidRPr="00737A1C" w:rsidRDefault="00737A1C" w:rsidP="00737A1C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A1C" w:rsidRPr="00737A1C" w:rsidRDefault="00737A1C" w:rsidP="00737A1C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A1C" w:rsidRPr="00737A1C" w:rsidRDefault="00737A1C" w:rsidP="00737A1C">
      <w:pPr>
        <w:tabs>
          <w:tab w:val="left" w:pos="62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A1C" w:rsidRPr="00737A1C" w:rsidRDefault="00737A1C" w:rsidP="00737A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Рекомендована</w:t>
      </w:r>
      <w:proofErr w:type="gramEnd"/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педагогическим  советом ГАПОУ </w:t>
      </w:r>
    </w:p>
    <w:p w:rsidR="00737A1C" w:rsidRPr="00737A1C" w:rsidRDefault="00737A1C" w:rsidP="00737A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737A1C" w:rsidRPr="00737A1C" w:rsidRDefault="00737A1C" w:rsidP="00737A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A1C" w:rsidRPr="00737A1C" w:rsidRDefault="00737A1C" w:rsidP="00737A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Заключение педагогического совета №_</w:t>
      </w:r>
      <w:r w:rsidRPr="00737A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1  </w:t>
      </w: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от «_</w:t>
      </w:r>
      <w:r w:rsidRPr="00737A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31</w:t>
      </w: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>_»_</w:t>
      </w:r>
      <w:r w:rsidRPr="00737A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08</w:t>
      </w: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</w:t>
      </w:r>
      <w:r w:rsidRPr="00737A1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2018г.</w:t>
      </w:r>
    </w:p>
    <w:p w:rsidR="00737A1C" w:rsidRPr="00737A1C" w:rsidRDefault="00737A1C" w:rsidP="00737A1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737A1C" w:rsidRDefault="00737A1C" w:rsidP="00945248">
      <w:pPr>
        <w:ind w:firstLine="426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945248" w:rsidRPr="00945248" w:rsidRDefault="00945248" w:rsidP="00945248">
      <w:pPr>
        <w:ind w:firstLine="426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4524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 xml:space="preserve">                                             </w:t>
      </w:r>
      <w:r w:rsidRPr="00945248">
        <w:rPr>
          <w:rFonts w:ascii="Times New Roman" w:eastAsia="Times New Roman" w:hAnsi="Times New Roman" w:cs="Times New Roman"/>
          <w:b/>
          <w:lang w:eastAsia="ru-RU"/>
        </w:rPr>
        <w:t xml:space="preserve">СОДЕРЖАНИЕ </w:t>
      </w:r>
    </w:p>
    <w:p w:rsidR="00945248" w:rsidRPr="00945248" w:rsidRDefault="00945248" w:rsidP="009452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945248" w:rsidRPr="00945248" w:rsidTr="00737A1C">
        <w:trPr>
          <w:trHeight w:val="931"/>
        </w:trPr>
        <w:tc>
          <w:tcPr>
            <w:tcW w:w="9007" w:type="dxa"/>
          </w:tcPr>
          <w:p w:rsidR="00945248" w:rsidRPr="00945248" w:rsidRDefault="00945248" w:rsidP="0094524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945248" w:rsidRPr="00945248" w:rsidRDefault="00945248" w:rsidP="0094524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945248" w:rsidRPr="00945248" w:rsidRDefault="00945248" w:rsidP="0094524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4524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1. ПАСПОРТ  ПРОГРАММЫ учебной практики </w:t>
            </w:r>
          </w:p>
          <w:p w:rsidR="00945248" w:rsidRPr="00945248" w:rsidRDefault="00945248" w:rsidP="00945248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945248" w:rsidRPr="00945248" w:rsidRDefault="00945248" w:rsidP="009452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стр.</w:t>
            </w:r>
          </w:p>
          <w:p w:rsidR="00945248" w:rsidRPr="00945248" w:rsidRDefault="00945248" w:rsidP="009452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45248" w:rsidRPr="00945248" w:rsidRDefault="00945248" w:rsidP="009452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945248" w:rsidRPr="00945248" w:rsidTr="00737A1C">
        <w:trPr>
          <w:trHeight w:val="720"/>
        </w:trPr>
        <w:tc>
          <w:tcPr>
            <w:tcW w:w="9007" w:type="dxa"/>
          </w:tcPr>
          <w:p w:rsidR="00945248" w:rsidRPr="00945248" w:rsidRDefault="00945248" w:rsidP="00945248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4524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ПРОГРАММЫ учебной практики</w:t>
            </w:r>
          </w:p>
        </w:tc>
        <w:tc>
          <w:tcPr>
            <w:tcW w:w="800" w:type="dxa"/>
          </w:tcPr>
          <w:p w:rsidR="00945248" w:rsidRPr="00945248" w:rsidRDefault="00945248" w:rsidP="009452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945248" w:rsidRPr="00945248" w:rsidTr="00737A1C">
        <w:trPr>
          <w:trHeight w:val="594"/>
        </w:trPr>
        <w:tc>
          <w:tcPr>
            <w:tcW w:w="9007" w:type="dxa"/>
          </w:tcPr>
          <w:p w:rsidR="00945248" w:rsidRPr="00945248" w:rsidRDefault="00945248" w:rsidP="00945248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4524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 содержание ПРОГРАММЫ учебной практики</w:t>
            </w:r>
          </w:p>
        </w:tc>
        <w:tc>
          <w:tcPr>
            <w:tcW w:w="800" w:type="dxa"/>
          </w:tcPr>
          <w:p w:rsidR="00945248" w:rsidRPr="00945248" w:rsidRDefault="00945248" w:rsidP="009452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945248" w:rsidRPr="00945248" w:rsidTr="00737A1C">
        <w:trPr>
          <w:trHeight w:val="692"/>
        </w:trPr>
        <w:tc>
          <w:tcPr>
            <w:tcW w:w="9007" w:type="dxa"/>
          </w:tcPr>
          <w:p w:rsidR="00945248" w:rsidRPr="00945248" w:rsidRDefault="00945248" w:rsidP="00945248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94524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 условия реализации  ПРОГРАММЫ учебной практики</w:t>
            </w:r>
          </w:p>
          <w:p w:rsidR="00945248" w:rsidRPr="00945248" w:rsidRDefault="00945248" w:rsidP="00945248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945248" w:rsidRPr="00945248" w:rsidRDefault="00945248" w:rsidP="009452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21</w:t>
            </w:r>
          </w:p>
        </w:tc>
      </w:tr>
      <w:tr w:rsidR="00945248" w:rsidRPr="00945248" w:rsidTr="00737A1C">
        <w:trPr>
          <w:trHeight w:val="692"/>
        </w:trPr>
        <w:tc>
          <w:tcPr>
            <w:tcW w:w="9007" w:type="dxa"/>
          </w:tcPr>
          <w:p w:rsidR="00945248" w:rsidRPr="00945248" w:rsidRDefault="00945248" w:rsidP="00945248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945248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освоения ПРОГРАММЫ учебной практики в рамках  профессионального модуля (вида профессиональной деятельности</w:t>
            </w:r>
            <w:r w:rsidRPr="009452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  <w:r w:rsidRPr="0094524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945248" w:rsidRPr="00945248" w:rsidRDefault="00945248" w:rsidP="00945248">
            <w:pPr>
              <w:spacing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</w:tcPr>
          <w:p w:rsidR="00945248" w:rsidRPr="00945248" w:rsidRDefault="00945248" w:rsidP="0094524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524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</w:tr>
    </w:tbl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5963" w:rsidRPr="00195963" w:rsidRDefault="00195963" w:rsidP="00195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95963" w:rsidRPr="00195963">
          <w:pgSz w:w="11906" w:h="16838"/>
          <w:pgMar w:top="1134" w:right="850" w:bottom="1134" w:left="1701" w:header="708" w:footer="708" w:gutter="0"/>
          <w:cols w:space="720"/>
        </w:sect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 xml:space="preserve">1. паспорт  ПРОГРАММЫ 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9596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УЧЕБНОЙ ПРАКТИКИ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19596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ПМ 04. Организация процесса приготовления и приготовление сложных хлебобулочных и мучных кондитерских изделий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:rsidR="00195963" w:rsidRPr="00195963" w:rsidRDefault="00195963" w:rsidP="00195963">
      <w:pPr>
        <w:spacing w:after="0" w:line="240" w:lineRule="auto"/>
        <w:ind w:firstLine="737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практики является частью основной профессиональной образовательной программы в соответствии с ФГОС по специальности СПО </w:t>
      </w:r>
      <w:r w:rsidR="004F4D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19.02.10</w:t>
      </w:r>
      <w:r w:rsidR="00737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Технология продукции </w:t>
      </w:r>
      <w:r w:rsidRPr="00195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общественного питания </w:t>
      </w: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части освоения основного вида профессиональной деятельности (ВПД)</w:t>
      </w:r>
    </w:p>
    <w:p w:rsidR="00195963" w:rsidRDefault="00195963" w:rsidP="0019596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процесса приготовления и приготовление сложных хлебобулочных, мучных кондитерских изделий.</w:t>
      </w:r>
    </w:p>
    <w:p w:rsidR="00737A1C" w:rsidRPr="001863EA" w:rsidRDefault="00737A1C" w:rsidP="00737A1C">
      <w:pPr>
        <w:spacing w:line="360" w:lineRule="auto"/>
        <w:ind w:firstLine="7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63EA"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соответствующих профессиональных компетенций (ПК):</w:t>
      </w:r>
    </w:p>
    <w:p w:rsidR="00737A1C" w:rsidRDefault="00195963" w:rsidP="00737A1C">
      <w:pPr>
        <w:spacing w:line="240" w:lineRule="auto"/>
        <w:ind w:firstLine="7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4.1. Организовывать и проводить приготовление сдобных хлебобулочных изделий и праздничного хлеба.</w:t>
      </w:r>
    </w:p>
    <w:p w:rsidR="00195963" w:rsidRPr="00737A1C" w:rsidRDefault="00195963" w:rsidP="00737A1C">
      <w:pPr>
        <w:spacing w:line="240" w:lineRule="auto"/>
        <w:ind w:firstLine="73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4.2. Организовывать и проводить приготовление сложных мучных кондитерских изделий и праздничных тортов.</w:t>
      </w:r>
    </w:p>
    <w:p w:rsidR="00195963" w:rsidRPr="00195963" w:rsidRDefault="00195963" w:rsidP="00737A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4.3. Организовывать и проводить приготовление мелкоштучных кондитерских изделий.</w:t>
      </w:r>
    </w:p>
    <w:p w:rsidR="00195963" w:rsidRPr="00195963" w:rsidRDefault="00195963" w:rsidP="00737A1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ПК 4.4. Организовывать и проводить приготовление сложных отделочных полуфабрикатов, использовать их в оформлении.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  <w:t>П</w:t>
      </w:r>
      <w:proofErr w:type="spellStart"/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рограмма</w:t>
      </w:r>
      <w:proofErr w:type="spellEnd"/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модуля может быть использована</w:t>
      </w:r>
      <w:r w:rsidRPr="00195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дополнительном профессиональном образовании по программе повышения квалификации при наличии начального профессионального об</w:t>
      </w:r>
      <w:r w:rsidR="004F4D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разования по профессии 19.02.10</w:t>
      </w: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Повар, кондитер;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профессиональной подготовке и переподготовке работников общественного питания при наличии начального профессионального образования другого профиля;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Опыт работы не требуется.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195963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.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Цели и задачи программы учебной практики –  требования к результатам освоения программы учебной практики: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обучающийся</w:t>
      </w:r>
      <w:proofErr w:type="gramEnd"/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освоения программы учебной практики должен: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иметь практический опыт: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разработки ассортимента сдобных хлебобулочных изделий и праздничного хлеба, сложных мучных кондитерских изделий и праздничных тортов, мелкоштучных кондитерских изделий;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-организации технологического процесса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-приготовления сложных хлебобулочных, мучных кондитерских изделий и использование различных технологий, оборудования и инвентаря;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-оформления и отделки сложных хлебобулочных, мучных кондитерских изделий;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-контроля качества и безопасности готовой продукции;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-организации рабочего места по изготовлению сложных отделочных полуфабрикатов;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-изготовления различных сложных отделочных полуфабрикатов с использованием различных технологий, оборудования и инвентаря;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>-оформления кондитерских изделий сложными отделочными полуфабрикатами;</w:t>
      </w:r>
    </w:p>
    <w:p w:rsidR="00195963" w:rsidRPr="00737A1C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>Уметь:</w:t>
      </w:r>
      <w:r w:rsidRPr="00737A1C">
        <w:rPr>
          <w:sz w:val="28"/>
          <w:szCs w:val="28"/>
        </w:rPr>
        <w:t xml:space="preserve"> </w:t>
      </w: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</w:t>
      </w:r>
      <w:proofErr w:type="spellStart"/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>органолептически</w:t>
      </w:r>
      <w:proofErr w:type="spellEnd"/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оценивать качество продуктов, в том числе для сложных отделочных полуфабрикатов;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принимать организационные решения по процессам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выбирать и безопасно пользоваться производственным инвентарем и технологическим оборудованием;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выбирать вид теста и способы формовки сдобных хлебобулочных изделий и праздничного хлеба;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определять режимы выпечки, реализации и хранении сложных хлебобулочных, мучных кондитерских изделий;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оценивать качество и безопасность готовой продукции различными методами;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применять коммуникативные умения;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выбирать различные способы и приемы приготовления сложных отделочных полуфабрикатов; </w:t>
      </w:r>
    </w:p>
    <w:p w:rsidR="00737A1C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- выбирать отделочные полуфабрикаты для оформления кондитерских изделий; </w:t>
      </w:r>
    </w:p>
    <w:p w:rsidR="00195963" w:rsidRPr="00737A1C" w:rsidRDefault="00737A1C" w:rsidP="00737A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sz w:val="28"/>
          <w:szCs w:val="28"/>
          <w:lang w:bidi="en-US"/>
        </w:rPr>
        <w:t>- определять режим хранения отделочных полуфабрикатов.</w:t>
      </w:r>
    </w:p>
    <w:p w:rsidR="00195963" w:rsidRPr="00737A1C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Знать:</w:t>
      </w:r>
      <w:r w:rsidRPr="00737A1C">
        <w:rPr>
          <w:sz w:val="28"/>
          <w:szCs w:val="28"/>
        </w:rPr>
        <w:t xml:space="preserve"> </w:t>
      </w:r>
      <w:proofErr w:type="gramStart"/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-а</w:t>
      </w:r>
      <w:proofErr w:type="gramEnd"/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ссортимент сложных хлебобулочных, мучных кондитерских изделий и сложных отделочных полуфабрикатов; </w:t>
      </w: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 </w:t>
      </w: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 </w:t>
      </w: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-правила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 </w:t>
      </w: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основные критерии оценки качества теста, полуфабрикатов и готовых сложных хлебобулочных, мучных кондитерских изделий; </w:t>
      </w: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-методы приготовления сложных хлебобулочных, мучных кондитерских изделий и сложных отделочных полуфабрикатов; </w:t>
      </w: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температурный режим и правила приготовления разных типов сложных хлебобулочных, мучных кондитерских изделий и сложных отделочных полуфабрикатов; </w:t>
      </w: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 </w:t>
      </w: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</w:t>
      </w: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технологию приготовления сложных хлебобулочных, мучных кондитерских изделий и сложных отделочных полуфабрикатов; </w:t>
      </w: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 </w:t>
      </w: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отделочные полуфабрикаты и украшения для отдельных хлебобулочных изделий и хлеба; </w:t>
      </w: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технику и варианты оформления сложных хлебобулочных, мучных кондитерских изделий сложными отделочными полуфабрикатами; </w:t>
      </w:r>
    </w:p>
    <w:p w:rsidR="00737A1C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требования к безопасности хранения сложных хлебобулочных, мучных кондитерских изделий; </w:t>
      </w:r>
    </w:p>
    <w:p w:rsidR="00195963" w:rsidRPr="00737A1C" w:rsidRDefault="00737A1C" w:rsidP="00737A1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195963" w:rsidRPr="00737A1C">
          <w:pgSz w:w="11907" w:h="16840"/>
          <w:pgMar w:top="1134" w:right="851" w:bottom="992" w:left="1418" w:header="709" w:footer="709" w:gutter="0"/>
          <w:cols w:space="720"/>
        </w:sectPr>
      </w:pPr>
      <w:r w:rsidRPr="00737A1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актуальные направления в приготовлении сложных хлебобулочных, мучных кондитерских изделий и сложных отделочных полуфабрикатов</w:t>
      </w:r>
    </w:p>
    <w:p w:rsidR="00195963" w:rsidRDefault="00195963" w:rsidP="0019596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95963" w:rsidRPr="00737A1C" w:rsidRDefault="00195963" w:rsidP="00737A1C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7A1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часов на освоение программы учебной практики: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учебной практики –</w:t>
      </w:r>
      <w:r w:rsidR="00737A1C">
        <w:rPr>
          <w:rFonts w:ascii="Times New Roman" w:eastAsia="Times New Roman" w:hAnsi="Times New Roman" w:cs="Times New Roman"/>
          <w:sz w:val="28"/>
          <w:szCs w:val="28"/>
          <w:lang w:eastAsia="ru-RU"/>
        </w:rPr>
        <w:t>108</w:t>
      </w: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часов.</w:t>
      </w: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963" w:rsidRPr="00195963" w:rsidRDefault="00195963" w:rsidP="0019596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  <w:t>2</w:t>
      </w:r>
      <w:r w:rsidRPr="0019596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. результаты освоения программы учебной практики </w:t>
      </w: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Результатом освоения программы учебной практики является овладение обучающимися видом профессиональной деятельности: организация процесса приготовления и приготовление сложных хлебобулочных, мучных кондитерских изделий, в том числе профессиональными (ПК) и общими (ОК) компетенциями:</w:t>
      </w: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195963" w:rsidRPr="00195963" w:rsidTr="00195963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proofErr w:type="spellStart"/>
            <w:r w:rsidRPr="00195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Код</w:t>
            </w:r>
            <w:proofErr w:type="spellEnd"/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480" w:lineRule="auto"/>
              <w:ind w:firstLine="36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</w:pPr>
            <w:proofErr w:type="spellStart"/>
            <w:r w:rsidRPr="00195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Наименование</w:t>
            </w:r>
            <w:proofErr w:type="spellEnd"/>
            <w:r w:rsidRPr="00195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195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результата</w:t>
            </w:r>
            <w:proofErr w:type="spellEnd"/>
            <w:r w:rsidRPr="00195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 xml:space="preserve"> </w:t>
            </w:r>
            <w:proofErr w:type="spellStart"/>
            <w:r w:rsidRPr="0019596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bidi="en-US"/>
              </w:rPr>
              <w:t>обучения</w:t>
            </w:r>
            <w:proofErr w:type="spellEnd"/>
          </w:p>
        </w:tc>
      </w:tr>
      <w:tr w:rsidR="00195963" w:rsidRPr="00195963" w:rsidTr="00195963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ПК 4.1 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5963" w:rsidRPr="00195963" w:rsidRDefault="00195963" w:rsidP="00195963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Организовывать и проводить приготовление сдобных хлебобулочных изделий и праздничного хлеба. </w:t>
            </w:r>
          </w:p>
        </w:tc>
      </w:tr>
      <w:tr w:rsidR="00195963" w:rsidRPr="00195963" w:rsidTr="0019596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ПК 4.2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Организовывать и проводить приготовление сложных мучных кондитерских изделий и праздничных тортов.</w:t>
            </w:r>
          </w:p>
        </w:tc>
      </w:tr>
      <w:tr w:rsidR="00195963" w:rsidRPr="00195963" w:rsidTr="0019596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ПК 4.3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Организовывать и проводить приготовление мелкоштучных кондитерских изделий.</w:t>
            </w:r>
          </w:p>
        </w:tc>
      </w:tr>
      <w:tr w:rsidR="00195963" w:rsidRPr="00195963" w:rsidTr="0019596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ПК 4.4.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autoSpaceDE w:val="0"/>
              <w:autoSpaceDN w:val="0"/>
              <w:adjustRightInd w:val="0"/>
              <w:spacing w:after="0" w:line="48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Организовывать и проводить приготовление сложных отделочных полуфабрикатов, использовать их в оформлении.</w:t>
            </w:r>
          </w:p>
        </w:tc>
      </w:tr>
      <w:tr w:rsidR="00195963" w:rsidRPr="00195963" w:rsidTr="0019596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95963" w:rsidRPr="00195963" w:rsidTr="00195963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195963" w:rsidRPr="00195963" w:rsidTr="00195963">
        <w:trPr>
          <w:trHeight w:val="37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5963" w:rsidRPr="00195963" w:rsidRDefault="00195963" w:rsidP="00195963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Принимать решения в стандартных и нестандартных ситуациях и нести за них ответственность. </w:t>
            </w:r>
          </w:p>
        </w:tc>
      </w:tr>
      <w:tr w:rsidR="00195963" w:rsidRPr="00195963" w:rsidTr="00195963">
        <w:trPr>
          <w:trHeight w:val="30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lastRenderedPageBreak/>
              <w:t xml:space="preserve">ОК 4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5963" w:rsidRPr="00195963" w:rsidRDefault="00195963" w:rsidP="00195963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      </w:r>
          </w:p>
        </w:tc>
      </w:tr>
      <w:tr w:rsidR="00195963" w:rsidRPr="00195963" w:rsidTr="00195963">
        <w:trPr>
          <w:trHeight w:val="168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 xml:space="preserve">ОК 5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95963" w:rsidRPr="00195963" w:rsidTr="00195963">
        <w:trPr>
          <w:trHeight w:val="2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bidi="en-US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195963" w:rsidRPr="00195963" w:rsidTr="00195963">
        <w:trPr>
          <w:trHeight w:val="270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5963" w:rsidRPr="00195963" w:rsidRDefault="00195963" w:rsidP="00195963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Брать на себя ответственность за работу членов команды (подчиненных), результат выполнения заданий. </w:t>
            </w:r>
          </w:p>
        </w:tc>
      </w:tr>
      <w:tr w:rsidR="00195963" w:rsidRPr="00195963" w:rsidTr="00195963">
        <w:trPr>
          <w:trHeight w:val="3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5963" w:rsidRPr="00195963" w:rsidRDefault="00195963" w:rsidP="00195963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195963" w:rsidRPr="00195963" w:rsidTr="00195963">
        <w:trPr>
          <w:trHeight w:val="345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963" w:rsidRPr="00195963" w:rsidRDefault="00195963" w:rsidP="00195963">
            <w:pPr>
              <w:widowControl w:val="0"/>
              <w:suppressAutoHyphens/>
              <w:spacing w:after="0" w:line="360" w:lineRule="auto"/>
              <w:ind w:firstLine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</w:pPr>
            <w:r w:rsidRPr="00195963">
              <w:rPr>
                <w:rFonts w:ascii="Times New Roman" w:eastAsia="Times New Roman" w:hAnsi="Times New Roman" w:cs="Times New Roman"/>
                <w:sz w:val="28"/>
                <w:szCs w:val="28"/>
                <w:lang w:val="en-US" w:bidi="en-US"/>
              </w:rPr>
              <w:t>ОК 9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195963" w:rsidRPr="00195963" w:rsidRDefault="00195963" w:rsidP="00195963">
            <w:pPr>
              <w:autoSpaceDE w:val="0"/>
              <w:autoSpaceDN w:val="0"/>
              <w:adjustRightInd w:val="0"/>
              <w:spacing w:after="0" w:line="480" w:lineRule="auto"/>
              <w:ind w:firstLine="36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</w:pPr>
            <w:r w:rsidRPr="001959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en-US"/>
              </w:rPr>
              <w:t xml:space="preserve">Ориентироваться в условиях частой смены технологий в профессиональной деятельности. </w:t>
            </w:r>
          </w:p>
        </w:tc>
      </w:tr>
    </w:tbl>
    <w:p w:rsidR="00195963" w:rsidRPr="00195963" w:rsidRDefault="00195963" w:rsidP="001959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95963" w:rsidRPr="00195963">
          <w:pgSz w:w="11907" w:h="16840"/>
          <w:pgMar w:top="1134" w:right="851" w:bottom="992" w:left="1418" w:header="709" w:footer="709" w:gutter="0"/>
          <w:cols w:space="720"/>
        </w:sectPr>
      </w:pPr>
    </w:p>
    <w:p w:rsidR="00195963" w:rsidRDefault="00195963" w:rsidP="00195963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СТРУКТУРА и содержание программы учебной практики</w:t>
      </w:r>
    </w:p>
    <w:tbl>
      <w:tblPr>
        <w:tblpPr w:leftFromText="180" w:rightFromText="180" w:vertAnchor="text" w:horzAnchor="margin" w:tblpXSpec="right" w:tblpY="136"/>
        <w:tblOverlap w:val="never"/>
        <w:tblW w:w="15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8"/>
        <w:gridCol w:w="8708"/>
        <w:gridCol w:w="1066"/>
        <w:gridCol w:w="1066"/>
      </w:tblGrid>
      <w:tr w:rsidR="008539E1" w:rsidRPr="008539E1" w:rsidTr="008539E1">
        <w:trPr>
          <w:trHeight w:val="235"/>
        </w:trPr>
        <w:tc>
          <w:tcPr>
            <w:tcW w:w="13076" w:type="dxa"/>
            <w:gridSpan w:val="2"/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УП.04 Учебная практика</w:t>
            </w:r>
          </w:p>
        </w:tc>
        <w:tc>
          <w:tcPr>
            <w:tcW w:w="1066" w:type="dxa"/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066" w:type="dxa"/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</w:p>
        </w:tc>
      </w:tr>
      <w:tr w:rsidR="008539E1" w:rsidRPr="008539E1" w:rsidTr="008539E1">
        <w:trPr>
          <w:trHeight w:val="235"/>
        </w:trPr>
        <w:tc>
          <w:tcPr>
            <w:tcW w:w="4368" w:type="dxa"/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8708" w:type="dxa"/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работ</w:t>
            </w:r>
          </w:p>
        </w:tc>
        <w:tc>
          <w:tcPr>
            <w:tcW w:w="1066" w:type="dxa"/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ru-RU"/>
              </w:rPr>
              <w:t>108</w:t>
            </w:r>
          </w:p>
        </w:tc>
        <w:tc>
          <w:tcPr>
            <w:tcW w:w="1066" w:type="dxa"/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Уровень усвоения</w:t>
            </w:r>
          </w:p>
        </w:tc>
      </w:tr>
      <w:tr w:rsidR="008539E1" w:rsidRPr="008539E1" w:rsidTr="008539E1">
        <w:trPr>
          <w:trHeight w:val="70"/>
        </w:trPr>
        <w:tc>
          <w:tcPr>
            <w:tcW w:w="4368" w:type="dxa"/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4.1 Организация процесса приготовления.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сложных отделочных полуфабрикатов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сиропов, помады, желе</w:t>
            </w:r>
          </w:p>
        </w:tc>
        <w:tc>
          <w:tcPr>
            <w:tcW w:w="8708" w:type="dxa"/>
            <w:tcBorders>
              <w:righ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ассортимента сложных отделочных полуфабрикатов: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сиропов, помады, желе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отделочных полуфабрикатов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цехе, принятие организационных решений по вопросам приготовления.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Органолептическая оценка качества продуктов для сложных отделочных полуфабрикатов.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Выбор способов и приемов приготовления сложных отделочных полуфабрикатов. Составление расчетов для приготовления сложных отделочных полуфабрикатов.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рабочего места. Подготовка инвентаря, посуды. Кулинарная  обработка продуктов.  Приготовление, правила оформления.  Оценивать и контролировать качество и безопасность готовой продукции. Определение режимов хранения отделочных полуфабрикатов.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rPr>
          <w:trHeight w:val="70"/>
        </w:trPr>
        <w:tc>
          <w:tcPr>
            <w:tcW w:w="4368" w:type="dxa"/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4.2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сложных отделочных полуфабрикатов: кремов, посыпок</w:t>
            </w:r>
          </w:p>
        </w:tc>
        <w:tc>
          <w:tcPr>
            <w:tcW w:w="8708" w:type="dxa"/>
            <w:tcBorders>
              <w:righ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сложных отделочных полуфабрикатов: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кремов, посыпок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отделочных полуфабрикатов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цехе, принятие организационных решений по вопросам приготовления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Органолептическая оценка качества продуктов для сложных отделочных полуфабрикатов.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Выбор способов и приемов приготовления сложных отделочных полуфабрикатов. Составление расчетов для приготовления сложных отделочных полуфабрикатов.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Организация рабочего места. Подготовка инвентаря, посуды. Кулинарная  обработка продуктов.  Приготовление, правила оформления.  Оценивать и контролировать качество и безопасность готовой продукции. Определение режимов хранения отделочных полуфабрикатов.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rPr>
          <w:trHeight w:val="70"/>
        </w:trPr>
        <w:tc>
          <w:tcPr>
            <w:tcW w:w="4368" w:type="dxa"/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4.3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сложных отделочных полуфабрикатов: глазури, муссов, сахарной мастики, из смесей промышленного производства</w:t>
            </w:r>
          </w:p>
        </w:tc>
        <w:tc>
          <w:tcPr>
            <w:tcW w:w="8708" w:type="dxa"/>
            <w:tcBorders>
              <w:righ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сложных отделочных полуфабрикатов: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глазури, муссов, сахарной мастики, из смесей промышленного производства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отделочных полуфабрикатов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цехе, принятие организационных решений по вопросам приготовления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Органолептическая оценка качества продуктов для сложных отделочных полуфабрикатов.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Выбор способов и приемов приготовления сложных отделочных полуфабрикатов. Составление расчетов для приготовления сложных отделочных полуфабрикатов.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рабочего места. Подготовка инвентаря, посуды. Кулинарная  обработка продуктов.  Приготовление, правила оформления.  Оценивать и контролировать качество и безопасность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готовой продукции. Определение режимов хранения отделочных полуфабрикатов.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rPr>
          <w:trHeight w:val="700"/>
        </w:trPr>
        <w:tc>
          <w:tcPr>
            <w:tcW w:w="4368" w:type="dxa"/>
            <w:tcBorders>
              <w:top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Тема 4.4. 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сдобных хлебобулочных изделий: сложных мелкоштучных, плетеных изделий, булочек с различными фаршами.</w:t>
            </w:r>
          </w:p>
        </w:tc>
        <w:tc>
          <w:tcPr>
            <w:tcW w:w="8708" w:type="dxa"/>
            <w:tcBorders>
              <w:top w:val="single" w:sz="4" w:space="0" w:color="auto"/>
              <w:righ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изделий: сложных мелкоштучных, плетеных изделий, булочек с различными фаршами.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сдобных хлебобулочных изделий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кондитерском цехе, принятие организационных решений по вопросам приготовления.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Подбор и безопасное использование технологического оборудования и производственного инвентаря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изделий., используя различные технологии, оборудование, инвентарь Составление расчетов для приготовления 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рабочего места. Подготовка инвентаря, посуды. Кулинарная  обработка продуктов. 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сдобных хлебобулочных изделий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нивать и контролировать качество и безопасность готовой продукции.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rPr>
          <w:trHeight w:val="700"/>
        </w:trPr>
        <w:tc>
          <w:tcPr>
            <w:tcW w:w="4368" w:type="dxa"/>
            <w:tcBorders>
              <w:top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4.5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сдобных хлебобулочных изделий: праздничных пирогов</w:t>
            </w:r>
          </w:p>
        </w:tc>
        <w:tc>
          <w:tcPr>
            <w:tcW w:w="8708" w:type="dxa"/>
            <w:tcBorders>
              <w:top w:val="single" w:sz="4" w:space="0" w:color="auto"/>
              <w:righ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изделий: праздничных пирогов.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сдобных хлебобулочных изделий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кондитерском цехе, принятие организационных решений по вопросам приготовления.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Подбор и безопасное использование технологического оборудования и производственного инвентаря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изделий., используя различные технологии, оборудование, инвентарь Составление расчетов для приготовления 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рабочего места. Подготовка инвентаря, посуды. Кулинарная  обработка продуктов. 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сдобных хлебобулочных изделий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нивать и контролировать качество и безопасность готовой продукции.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rPr>
          <w:trHeight w:val="700"/>
        </w:trPr>
        <w:tc>
          <w:tcPr>
            <w:tcW w:w="4368" w:type="dxa"/>
            <w:tcBorders>
              <w:top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4.6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сдобных хлебобулочных изделий: фигурных пирогов</w:t>
            </w:r>
          </w:p>
        </w:tc>
        <w:tc>
          <w:tcPr>
            <w:tcW w:w="8708" w:type="dxa"/>
            <w:tcBorders>
              <w:top w:val="single" w:sz="4" w:space="0" w:color="auto"/>
              <w:righ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изделий: фигурных пирогов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сдобных хлебобулочных изделий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кондитерском цехе, принятие организационных решений по вопросам приготовления.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Подбор и безопасное использование технологического оборудования и производственного инвентаря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изделий., используя различные технологии, оборудование, инвентарь Составление расчетов для приготовления 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рабочего места. Подготовка инвентаря, посуды. Кулинарная  обработка продуктов. 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сдобных хлебобулочных изделий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сдобных хлебобулочных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нивать и контролировать качество и безопасность готовой продукции.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rPr>
          <w:trHeight w:val="700"/>
        </w:trPr>
        <w:tc>
          <w:tcPr>
            <w:tcW w:w="4368" w:type="dxa"/>
            <w:tcBorders>
              <w:top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4.7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праздничного хлеба.</w:t>
            </w:r>
          </w:p>
        </w:tc>
        <w:tc>
          <w:tcPr>
            <w:tcW w:w="8708" w:type="dxa"/>
            <w:tcBorders>
              <w:top w:val="single" w:sz="4" w:space="0" w:color="auto"/>
              <w:righ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праздничного хлеба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праздничного хлеба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кондитерском цехе, принятие организационных решений по вопросам приготовления.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праздничного хлеба.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Подбор и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>безопасное использование технологического оборудования и производственного инвентаря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праздничного хлеба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используя различные технологии, оборудование, инвентарь. Составление расчетов для приготовления праздничного хлеба.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Организация рабочего места. Подготовка инвентаря, посуды. Кулинарная  обработка продуктов. 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праздничного хлеба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праздничного хлеба.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праздничного хлеба. Оце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нивать и контролировать качество и безопасность готовой продукции.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rPr>
          <w:trHeight w:val="447"/>
        </w:trPr>
        <w:tc>
          <w:tcPr>
            <w:tcW w:w="4368" w:type="dxa"/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4.8.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сложных мучных кондитерских изделий: пряничных изделий.</w:t>
            </w:r>
          </w:p>
        </w:tc>
        <w:tc>
          <w:tcPr>
            <w:tcW w:w="8708" w:type="dxa"/>
            <w:tcBorders>
              <w:top w:val="single" w:sz="4" w:space="0" w:color="auto"/>
              <w:righ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мучных кондитерских изделий: пряничных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мучных кондитерских изделий,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принятие организационных решений по вопросам приготовления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сложных мучных кондитерских изделий.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Подбор и </w:t>
            </w:r>
            <w:proofErr w:type="spellStart"/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и</w:t>
            </w:r>
            <w:proofErr w:type="spellEnd"/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безопасное использование технологического оборудования и производственного инвентаря.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мучных кондитерских изделий., используя различные технологии, оборудование, инвентарь Составление расчетов для приготовления сложных мучных кондитерских изделий..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рабочего места. Подготовка инвентаря, посуды. Кулинарная  обработка продуктов. 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мучных кондитерских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мучных кондитерских изделий.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мучных кондитерских изделий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Оценивать и контролировать качество и безопасность готовой продукции.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rPr>
          <w:trHeight w:val="447"/>
        </w:trPr>
        <w:tc>
          <w:tcPr>
            <w:tcW w:w="4368" w:type="dxa"/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4.9.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Приготовление мелкоштучных  кондитерских изделий: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брауни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бискотти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меренги</w:t>
            </w:r>
          </w:p>
        </w:tc>
        <w:tc>
          <w:tcPr>
            <w:tcW w:w="8708" w:type="dxa"/>
            <w:tcBorders>
              <w:top w:val="single" w:sz="4" w:space="0" w:color="auto"/>
              <w:righ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сложных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: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брауни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бискотти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макарони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меренги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мелкоштучных кондитерских изделий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 и принятие организационных решений по вопросам приготовления.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мелкоштучных кондитерских изделий,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используя различные технологии, оборудование, инвентарь Составление расчетов для приготовления сложных мелкоштучных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Организация рабочего места. Подготовка инвентаря, посуды. Кулинарная  обработка продуктов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 сложными  отделочными полуфабрикатами.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rPr>
          <w:trHeight w:val="706"/>
        </w:trPr>
        <w:tc>
          <w:tcPr>
            <w:tcW w:w="4368" w:type="dxa"/>
            <w:tcBorders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4.10.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мелкоштучных  кондитерских изделий: птифуры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твиль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трубочки</w:t>
            </w:r>
          </w:p>
        </w:tc>
        <w:tc>
          <w:tcPr>
            <w:tcW w:w="8708" w:type="dxa"/>
            <w:tcBorders>
              <w:bottom w:val="single" w:sz="4" w:space="0" w:color="auto"/>
              <w:righ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сложных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птифуры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твиль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трубочки.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мелкоштучных кондитерских изделий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 и принятие организационных решений по вопросам приготовления.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изделий, используя различные технологии, оборудование, инвентарь.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мелкоштучных кондитерских изделий,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используя различные технологии, оборудование, инвентарь Составление расчетов для приготовления сложных мелкоштучных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Организация рабочего места. Подготовка инвентаря, посуды. Кулинарная  обработка продуктов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 сложными  отделочными полуфабрикатами.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rPr>
          <w:trHeight w:val="706"/>
        </w:trPr>
        <w:tc>
          <w:tcPr>
            <w:tcW w:w="4368" w:type="dxa"/>
            <w:tcBorders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4.11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мелкоштучных  кондитерских изделий: мини - 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рулетики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маффины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капкейки</w:t>
            </w:r>
            <w:proofErr w:type="spellEnd"/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шоколадный кекс</w:t>
            </w:r>
          </w:p>
        </w:tc>
        <w:tc>
          <w:tcPr>
            <w:tcW w:w="8708" w:type="dxa"/>
            <w:tcBorders>
              <w:bottom w:val="single" w:sz="4" w:space="0" w:color="auto"/>
              <w:righ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сложных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: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мини - 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рулетики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маффины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капкейки</w:t>
            </w:r>
            <w:proofErr w:type="spellEnd"/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шоколадный кекс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мелкоштучных кондитерских изделий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 и принятие организационных решений по вопросам приготовления.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мелкоштучных кондитерских изделий,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используя различные технологии, оборудование, инвентарь Составление расчетов для приготовления сложных мелкоштучных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Организация рабочего места. Подготовка инвентаря, посуды. Кулинарная  обработка продуктов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 сложными  отделочными полуфабрикатами.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rPr>
          <w:trHeight w:val="706"/>
        </w:trPr>
        <w:tc>
          <w:tcPr>
            <w:tcW w:w="4368" w:type="dxa"/>
            <w:tcBorders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4.12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мелкоштучных  кондитерских изделий: пирожное «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Мильфей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пирожное «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Моэлье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корзиночки с кремом,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флорентины</w:t>
            </w:r>
            <w:proofErr w:type="spellEnd"/>
          </w:p>
        </w:tc>
        <w:tc>
          <w:tcPr>
            <w:tcW w:w="8708" w:type="dxa"/>
            <w:tcBorders>
              <w:bottom w:val="single" w:sz="4" w:space="0" w:color="auto"/>
              <w:righ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сложных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: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пирожное «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Мильфей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пирожное «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Моэлье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», корзиночки с кремом, </w:t>
            </w:r>
            <w:proofErr w:type="spell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флорентины</w:t>
            </w:r>
            <w:proofErr w:type="spellEnd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мелкоштучных кондитерских изделий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 и принятие организационных решений по вопросам приготовления.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мелкоштучных кондитерских изделий,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используя различные технологии, оборудование, инвентарь Составление расчетов для приготовления сложных мелкоштучных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Организация рабочего места. Подготовка инвентаря, посуды. Кулинарная  обработка продуктов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 сложными  отделочными полуфабрикатами.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rPr>
          <w:trHeight w:val="706"/>
        </w:trPr>
        <w:tc>
          <w:tcPr>
            <w:tcW w:w="4368" w:type="dxa"/>
            <w:tcBorders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Тема 4.13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Приготовление мелкоштучных  кондитерских изделий: пирожное «Манго – ананасовое с медом и вином», Тарталетки с шоколадным кремом, пирожное « Сладкое удовольствие»</w:t>
            </w:r>
          </w:p>
        </w:tc>
        <w:tc>
          <w:tcPr>
            <w:tcW w:w="8708" w:type="dxa"/>
            <w:tcBorders>
              <w:bottom w:val="single" w:sz="4" w:space="0" w:color="auto"/>
              <w:righ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Разработка ассортимента сложных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пирожное «Манго – ананасовое с медом и вином», Тарталетки с шоколадным кремом, пирожное « Сладкое удовольствие»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мелкоштучных кондитерских изделий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кондитерском цехе и принятие организационных решений по вопросам приготовления.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сложных хлебобулочных, мучных кондитерских изделий, используя различные технологии, оборудование, инвентарь.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сложных мелкоштучных кондитерских изделий,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используя различные технологии, оборудование, инвентарь Составление расчетов для приготовления сложных мелкоштучных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Организация рабочего места. Подготовка инвентаря, посуды. Кулинарная  обработка продуктов Выбор теста и способов формовки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</w:t>
            </w:r>
            <w:proofErr w:type="gramStart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мелкоштучных  кондитерских изделий сложными  отделочными полуфабрикатами.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left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c>
          <w:tcPr>
            <w:tcW w:w="4368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4.14.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праздничных тортов: свадебных</w:t>
            </w:r>
          </w:p>
        </w:tc>
        <w:tc>
          <w:tcPr>
            <w:tcW w:w="8708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ассортимента праздничных тортов: свадебных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принятие организационных решений по вопросам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праздничных тортов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отделочных полуфабрикатов для праздничных тортов.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тортов, используя различные технологии, оборудование, инвентарь.  Составление расчетов для приготовления 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рабочего места. Подготовка инвентаря, посуды. Кулинарная  обработка продуктов.  Выбор теста и способов формовки праздничных тортов.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 сложными  отделочными полуфабрикатами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c>
          <w:tcPr>
            <w:tcW w:w="4368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4.15.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праздничных тортов: детских</w:t>
            </w:r>
          </w:p>
        </w:tc>
        <w:tc>
          <w:tcPr>
            <w:tcW w:w="8708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ассортимента праздничных тортов: детских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принятие организационных решений по вопросам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праздничных тортов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отделочных полуфабрикатов для 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тортов, используя различные технологии, оборудование, инвентарь.  Составление расчетов для приготовления 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рабочего места. Подготовка инвентаря, посуды. Кулинарная  обработка продуктов.  Выбор теста и способов формовки праздничных тортов.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 сложными  отделочными полуфабрикатами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c>
          <w:tcPr>
            <w:tcW w:w="4368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Тема 4.16..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праздничных тортов: юбилейных</w:t>
            </w:r>
          </w:p>
        </w:tc>
        <w:tc>
          <w:tcPr>
            <w:tcW w:w="8708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ассортимента праздничных тортов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принятие организационных решений по вопросам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отделочных полуфабрикатов для 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тортов, используя различные технологии, оборудование, инвентарь.  Составление расчетов для приготовления 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рабочего места. Подготовка инвентаря, посуды. Кулинарная  обработка продуктов.  Выбор теста и способов формовки праздничных тортов.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 сложными  отделочными полуфабрикатами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c>
          <w:tcPr>
            <w:tcW w:w="4368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Тема 4.17.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Приготовление праздничных тортов: корпоративных</w:t>
            </w:r>
          </w:p>
        </w:tc>
        <w:tc>
          <w:tcPr>
            <w:tcW w:w="8708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Разработка ассортимента праздничных тортов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процесса приготовления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,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proofErr w:type="gramEnd"/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принятие организационных решений по вопросам приготовления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Органолептическая оценка качества продуктов для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 Подбор и  безопасное использование технологического оборудования и производственного инвентаря. 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отделочных полуфабрикатов для праздничных тортов</w:t>
            </w:r>
            <w:proofErr w:type="gramStart"/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,. </w:t>
            </w:r>
            <w:proofErr w:type="gramEnd"/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Приготовление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тортов, используя различные технологии, оборудование, инвентарь.  Составление расчетов для приготовления 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 Организация рабочего места. Подготовка инвентаря, посуды. Кулинарная  обработка продуктов.  Выбор теста и способов формовки праздничных тортов. Подбор  режима выпечки, режима реализации и хранения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тортов.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 xml:space="preserve">.. Приготовление, правила подачи. Оформление и отделка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праздничных тортов сложными  отделочными полуфабрикатами</w:t>
            </w:r>
            <w:r w:rsidRPr="008539E1">
              <w:rPr>
                <w:rFonts w:ascii="Times New Roman" w:eastAsia="Calibri" w:hAnsi="Times New Roman" w:cs="Times New Roman"/>
                <w:bCs/>
                <w:sz w:val="20"/>
                <w:szCs w:val="20"/>
                <w:lang w:eastAsia="ru-RU"/>
              </w:rPr>
              <w:t>. Оценивать и контролировать качество и безопасность готовой продукции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8539E1" w:rsidRPr="008539E1" w:rsidTr="008539E1">
        <w:tc>
          <w:tcPr>
            <w:tcW w:w="4368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Тема 4.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18.</w:t>
            </w:r>
            <w:r w:rsidRPr="008539E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ференцированный  зачет</w:t>
            </w:r>
          </w:p>
        </w:tc>
        <w:tc>
          <w:tcPr>
            <w:tcW w:w="8708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задания 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39E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8539E1" w:rsidRPr="008539E1" w:rsidTr="008539E1">
        <w:tc>
          <w:tcPr>
            <w:tcW w:w="4368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08" w:type="dxa"/>
            <w:tcBorders>
              <w:top w:val="single" w:sz="4" w:space="0" w:color="auto"/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 ч</w:t>
            </w: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:rsidR="008539E1" w:rsidRPr="008539E1" w:rsidRDefault="008539E1" w:rsidP="008539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539E1" w:rsidRPr="00195963" w:rsidRDefault="008539E1" w:rsidP="008539E1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195963" w:rsidRPr="00195963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0" w:after="0" w:line="360" w:lineRule="auto"/>
        <w:outlineLvl w:val="0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val="tt-RU" w:eastAsia="ru-RU"/>
        </w:rPr>
      </w:pPr>
      <w:r w:rsidRPr="00195963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lastRenderedPageBreak/>
        <w:t>4. условия реализации  программы учебной практики</w:t>
      </w:r>
    </w:p>
    <w:p w:rsidR="00195963" w:rsidRPr="00D02CBB" w:rsidRDefault="00195963" w:rsidP="00D0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0" w:after="0" w:line="360" w:lineRule="auto"/>
        <w:outlineLvl w:val="0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4.1. </w:t>
      </w:r>
      <w:r w:rsidRPr="0019596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Требования к минимальному матер</w:t>
      </w:r>
      <w:r w:rsidR="00D02CB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иально-техническому обеспечению</w:t>
      </w:r>
    </w:p>
    <w:p w:rsidR="00195963" w:rsidRPr="00D02CBB" w:rsidRDefault="00195963" w:rsidP="00195963">
      <w:pPr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программы учебной практики предполагает наличие </w:t>
      </w:r>
      <w:r w:rsidR="00D02C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лаборатории  </w:t>
      </w:r>
      <w:r w:rsidR="00D02CBB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</w:t>
      </w:r>
      <w:r w:rsidRPr="00D02CBB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Учебный кондитерский цех".</w:t>
      </w:r>
    </w:p>
    <w:p w:rsidR="00D02CBB" w:rsidRPr="00D02CBB" w:rsidRDefault="00195963" w:rsidP="00D0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02CBB">
        <w:rPr>
          <w:rFonts w:ascii="Times New Roman" w:eastAsia="Times New Roman" w:hAnsi="Times New Roman" w:cs="Times New Roman"/>
          <w:sz w:val="28"/>
          <w:szCs w:val="24"/>
          <w:lang w:val="tt-RU" w:eastAsia="ru-RU"/>
        </w:rPr>
        <w:t>Лаборатория</w:t>
      </w:r>
      <w:r w:rsidR="00D02CBB" w:rsidRPr="00D02CBB">
        <w:rPr>
          <w:rFonts w:ascii="Times New Roman" w:eastAsia="Times New Roman" w:hAnsi="Times New Roman" w:cs="Times New Roman"/>
          <w:sz w:val="28"/>
          <w:szCs w:val="24"/>
          <w:lang w:eastAsia="ru-RU"/>
        </w:rPr>
        <w:t>«Учебный кондитерский цех»;</w:t>
      </w:r>
    </w:p>
    <w:p w:rsidR="00D02CBB" w:rsidRPr="00D02CBB" w:rsidRDefault="00D02CBB" w:rsidP="00D02CB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</w:rPr>
      </w:pPr>
      <w:r w:rsidRPr="00D02CBB">
        <w:rPr>
          <w:rFonts w:ascii="Times New Roman" w:eastAsia="Times New Roman" w:hAnsi="Times New Roman" w:cs="Times New Roman"/>
          <w:sz w:val="28"/>
          <w:szCs w:val="28"/>
        </w:rPr>
        <w:t>Рабочее место преподавателя.</w:t>
      </w:r>
    </w:p>
    <w:p w:rsidR="00D02CBB" w:rsidRPr="00D02CBB" w:rsidRDefault="00D02CBB" w:rsidP="00D02CB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</w:rPr>
      </w:pPr>
      <w:r w:rsidRPr="00D02CBB">
        <w:rPr>
          <w:rFonts w:ascii="Times New Roman" w:eastAsia="Times New Roman" w:hAnsi="Times New Roman" w:cs="Times New Roman"/>
          <w:sz w:val="28"/>
          <w:szCs w:val="28"/>
        </w:rPr>
        <w:t>Место для презентации готовой кулинарной продукции (обеденный стол, стулья, шкаф для столовой посуды).</w:t>
      </w:r>
    </w:p>
    <w:p w:rsidR="00D02CBB" w:rsidRPr="00D02CBB" w:rsidRDefault="00D02CBB" w:rsidP="00D02CBB">
      <w:pPr>
        <w:spacing w:after="0" w:line="240" w:lineRule="auto"/>
        <w:ind w:firstLine="660"/>
        <w:rPr>
          <w:rFonts w:ascii="Times New Roman" w:eastAsia="Times New Roman" w:hAnsi="Times New Roman" w:cs="Times New Roman"/>
          <w:sz w:val="28"/>
          <w:szCs w:val="28"/>
        </w:rPr>
      </w:pPr>
      <w:r w:rsidRPr="00D02CBB">
        <w:rPr>
          <w:rFonts w:ascii="Times New Roman" w:eastAsia="Times New Roman" w:hAnsi="Times New Roman" w:cs="Times New Roman"/>
          <w:sz w:val="28"/>
          <w:szCs w:val="28"/>
        </w:rPr>
        <w:t xml:space="preserve">Технические средства обучения (компьютер, средства </w:t>
      </w:r>
      <w:proofErr w:type="spellStart"/>
      <w:r w:rsidRPr="00D02CBB">
        <w:rPr>
          <w:rFonts w:ascii="Times New Roman" w:eastAsia="Times New Roman" w:hAnsi="Times New Roman" w:cs="Times New Roman"/>
          <w:sz w:val="28"/>
          <w:szCs w:val="28"/>
        </w:rPr>
        <w:t>аудиовизуализации</w:t>
      </w:r>
      <w:proofErr w:type="spellEnd"/>
      <w:r w:rsidRPr="00D02CBB">
        <w:rPr>
          <w:rFonts w:ascii="Times New Roman" w:eastAsia="Times New Roman" w:hAnsi="Times New Roman" w:cs="Times New Roman"/>
          <w:sz w:val="28"/>
          <w:szCs w:val="28"/>
        </w:rPr>
        <w:t>, мультимедийные и интерактивные обучающие материалы).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Основное и вспомогательное технологическое оборудование: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Весы настольные электронные 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Конвекционная печь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Микроволновая печь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Расстоечный</w:t>
      </w:r>
      <w:proofErr w:type="spellEnd"/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шкаф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Плита электрическая 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Шкаф холодильный 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Шкаф морозильный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Тестораскаточная машина (настольная)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Планетарный миксер (с венчиками: прутковый, </w:t>
      </w:r>
      <w:proofErr w:type="gramStart"/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плоско-решетчатый</w:t>
      </w:r>
      <w:proofErr w:type="gramEnd"/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спиральный)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Тестомесильная машина (настольная)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Миксер (погружной)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Мясорубка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Куттер или процессор кухонный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Соковыжималки (для </w:t>
      </w:r>
      <w:proofErr w:type="gramStart"/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цитрусовых</w:t>
      </w:r>
      <w:proofErr w:type="gramEnd"/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универсальная)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Овоскоп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Производственный стол с моечной ванной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Производственный стол с деревянным покрытием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Производственный стол с мраморным покрытием (охлаждаемый)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Моечная ванна (двухсекционная)</w:t>
      </w:r>
    </w:p>
    <w:p w:rsidR="00D02CBB" w:rsidRPr="00D02CBB" w:rsidRDefault="00D02CBB" w:rsidP="00D02CB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Стеллаж передвижной</w:t>
      </w:r>
    </w:p>
    <w:p w:rsidR="00D02CBB" w:rsidRPr="00D02CBB" w:rsidRDefault="00D02CBB" w:rsidP="00D0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:rsidR="00D02CBB" w:rsidRPr="00D02CBB" w:rsidRDefault="00D02CBB" w:rsidP="00D02C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bookmarkStart w:id="0" w:name="_GoBack"/>
      <w:bookmarkEnd w:id="0"/>
      <w:r w:rsidRPr="00D02CBB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4.2. Информационное обеспечение обучения</w:t>
      </w:r>
    </w:p>
    <w:p w:rsidR="00D02CBB" w:rsidRPr="00D02CBB" w:rsidRDefault="00D02CBB" w:rsidP="00D02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CBB" w:rsidRPr="00D02CBB" w:rsidRDefault="00D02CBB" w:rsidP="00D0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02CBB" w:rsidRPr="00D02CBB" w:rsidRDefault="00D02CBB" w:rsidP="00D02CBB">
      <w:pPr>
        <w:tabs>
          <w:tab w:val="left" w:pos="0"/>
        </w:tabs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4.2.1Печатные издания:</w:t>
      </w:r>
    </w:p>
    <w:p w:rsidR="00D02CBB" w:rsidRPr="00D02CBB" w:rsidRDefault="00D02CBB" w:rsidP="00D02CBB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Российская Федерация. Законы.  </w:t>
      </w:r>
      <w:proofErr w:type="gramStart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качестве и безопасности пищевых продуктов [Электронный ресурс]: </w:t>
      </w:r>
      <w:proofErr w:type="spellStart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</w:t>
      </w:r>
      <w:proofErr w:type="spellEnd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закон: [принят Гос.</w:t>
      </w:r>
      <w:proofErr w:type="gramEnd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Думой  1 дек.1999 г.: </w:t>
      </w:r>
      <w:proofErr w:type="spellStart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</w:t>
      </w:r>
      <w:proofErr w:type="spellEnd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Советом Федерации 23 дек. 1999 г.: в ред. на 13.07.2015г. № 213-ФЗ].</w:t>
      </w:r>
      <w:proofErr w:type="gramEnd"/>
    </w:p>
    <w:p w:rsidR="00D02CBB" w:rsidRPr="00D02CBB" w:rsidRDefault="00D02CBB" w:rsidP="00D02CBB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D02CBB" w:rsidRPr="00D02CBB" w:rsidRDefault="00D02CBB" w:rsidP="00D02CBB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3. ГОСТ 31984-2012 Услуги общественного питания. Общие требования.-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D02CBB" w:rsidRPr="00D02CBB" w:rsidRDefault="00D02CBB" w:rsidP="00D02CBB">
      <w:pPr>
        <w:tabs>
          <w:tab w:val="left" w:pos="0"/>
        </w:tabs>
        <w:spacing w:after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2015-01-01. -  М.: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8 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30524-2013 Услуги общественного питания. Требования к персоналу. -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2016-01-01. -  М.: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48 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31985-2013 Услуги общественного питания. Термины и определения.-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2015-01-01. -  М.: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2014.-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</w:t>
      </w:r>
      <w:proofErr w:type="spellEnd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2016 – 01 – 01.- М.: </w:t>
      </w:r>
      <w:proofErr w:type="spellStart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Стандартинформ</w:t>
      </w:r>
      <w:proofErr w:type="spellEnd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2014.- </w:t>
      </w:r>
      <w:r w:rsidRPr="00D02C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, 12 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2016 – 01 – 01. – М.: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12 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11 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pacing w:val="-8"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2014.- 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16 с. 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Введ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2015 – 01 – 01. – М.: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Стандартинформ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2014. – 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val="en-US" w:eastAsia="ru-RU"/>
        </w:rPr>
        <w:t>III</w:t>
      </w: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10 с.</w:t>
      </w:r>
    </w:p>
    <w:p w:rsidR="00D02CBB" w:rsidRPr="00D02CBB" w:rsidRDefault="00D02CBB" w:rsidP="00D02CBB">
      <w:pPr>
        <w:numPr>
          <w:ilvl w:val="0"/>
          <w:numId w:val="19"/>
        </w:num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 1.1.1058-01. Организация и проведение производственного </w:t>
      </w:r>
      <w:proofErr w:type="gramStart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D02CBB" w:rsidRPr="00D02CBB" w:rsidRDefault="00D02CBB" w:rsidP="00D02CBB">
      <w:pPr>
        <w:numPr>
          <w:ilvl w:val="0"/>
          <w:numId w:val="19"/>
        </w:numPr>
        <w:shd w:val="clear" w:color="auto" w:fill="FFFFFF"/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оборотоспособности</w:t>
      </w:r>
      <w:proofErr w:type="spellEnd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  <w:tab w:val="left" w:pos="426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Профессиональный стандарт «Кондитер/</w:t>
      </w:r>
      <w:proofErr w:type="spellStart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Шоколатье</w:t>
      </w:r>
      <w:proofErr w:type="spellEnd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». 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принт</w:t>
      </w:r>
      <w:proofErr w:type="spellEnd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2015.- 544с.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proofErr w:type="gramEnd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ед. М.П. Могильного, </w:t>
      </w:r>
      <w:proofErr w:type="spellStart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В.А.Тутельяна</w:t>
      </w:r>
      <w:proofErr w:type="spellEnd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- </w:t>
      </w:r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М.: </w:t>
      </w:r>
      <w:proofErr w:type="spellStart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ДеЛи</w:t>
      </w:r>
      <w:proofErr w:type="spellEnd"/>
      <w:r w:rsidRPr="00D02C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плюс, 2013.- 808с.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Ф.Л.Марчука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М.: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1996.  – 615 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ед.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Н.А.Лупея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 - М.: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Хлебпродинформ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1997.- 560 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Ботов М.И. Оборудование предприятий общественного питания : учебник для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студ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.у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чреждений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высш.проф.образования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М.И. Ботов, В.Д.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Елхина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В.П. Кирпичников. – 1-е изд. – М. : Издательский центр «Академия», 2013. – 416 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И.Ю. Организация процесса приготовления и приготовление сложных хлебобулочных мучных кондитерских изделий: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И.Ю.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Бурчакова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С.В. Ермилова. – 3-е изд., стер. – М.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2014. – 384 с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М.В. Володина, Т.А.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Сопачева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3-е изд., стер. – М.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2014. – 192 с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Приготовление хлебобулочных, мучных кондитерских изделий: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учреждений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 – 1-е изд. – М. : Издательский центр «Академия», 2014. – 336 с 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Ермилова С.В. Торты, пирожные и десерты: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учреждений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С.В. Ермилова., Е.И. Соколова – 5-е изд. – М. : Издательский центр «Академия», 2014. – 80 с. 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Золин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В.П. Технологическое оборудование предприятий общественного питания: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В.П.Золин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13-е изд. – М. : Издательский центр «Академия», 2014. – 320 с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Кащенко В.Ф. Оборудование предприятий общественного питания: учебное пособие/В.Ф. Кащенко, Р.В. Кащенко. – М.: Альфа, 2014. – 416 с. 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Г.Г. Техническое оснащение и организация рабочего места: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.д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учащихся учреждений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Г.Г.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Лутошкина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 Ж.С. Анохина. – 1-е изд. – М. : Издательский центр «Академия», 2014. – 240 с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роф.образования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А.Н.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Мартинчик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А.А.Королев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,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Ю.В.Несвижский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– 5-е изд., стер. – М.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2016. – 352 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D02CB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Отельеров</w:t>
      </w:r>
      <w:proofErr w:type="spellEnd"/>
      <w:r w:rsidRPr="00D02CB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 М.: Ресторанные ведомости, 2013. – 512 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Радченко С.Н Организация производства на предприятиях общественного питания: учебник для нач. проф. образования /С.Н. Радченко.- «Феникс», 2013 – 373 с.</w:t>
      </w:r>
    </w:p>
    <w:p w:rsidR="00D02CBB" w:rsidRPr="00D02CBB" w:rsidRDefault="00D02CBB" w:rsidP="00D02CBB">
      <w:pPr>
        <w:numPr>
          <w:ilvl w:val="0"/>
          <w:numId w:val="1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.п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особие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для студ. учреждений </w:t>
      </w:r>
      <w:proofErr w:type="spell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сред.проф.образования</w:t>
      </w:r>
      <w:proofErr w:type="spell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/ В.В. Усов. – 13-е изд., стер. – М.</w:t>
      </w:r>
      <w:proofErr w:type="gramStart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:</w:t>
      </w:r>
      <w:proofErr w:type="gramEnd"/>
      <w:r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Издательский центр «Академия», 2014. – 432 с</w:t>
      </w:r>
    </w:p>
    <w:p w:rsidR="00D02CBB" w:rsidRPr="00D02CBB" w:rsidRDefault="00D02CBB" w:rsidP="00D02CBB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CBB" w:rsidRPr="00D02CBB" w:rsidRDefault="00D02CBB" w:rsidP="00D02CBB">
      <w:pPr>
        <w:tabs>
          <w:tab w:val="left" w:pos="0"/>
        </w:tabs>
        <w:ind w:left="1134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4.2.2Электронные издания:</w:t>
      </w:r>
    </w:p>
    <w:p w:rsidR="00D02CBB" w:rsidRPr="00D02CBB" w:rsidRDefault="008B386B" w:rsidP="00D02CBB">
      <w:pPr>
        <w:tabs>
          <w:tab w:val="left" w:pos="0"/>
        </w:tabs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D02CBB" w:rsidRPr="00D02CB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http://pravo.gov.ru/proxy/ips/?docbody=&amp;nd=102063865&amp;rdk=&amp;backlink=1</w:t>
        </w:r>
      </w:hyperlink>
    </w:p>
    <w:p w:rsidR="00D02CBB" w:rsidRPr="00D02CBB" w:rsidRDefault="008B386B" w:rsidP="00D02CBB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D02CBB" w:rsidRPr="00D02CB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http://ozpp.ru/laws2/postan/post7.html</w:t>
        </w:r>
      </w:hyperlink>
    </w:p>
    <w:p w:rsidR="00D02CBB" w:rsidRPr="00D02CBB" w:rsidRDefault="008B386B" w:rsidP="00D02CBB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D02CBB" w:rsidRPr="00D02CB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http://www.ohranatruda.ru/ot_biblio/normativ/data_normativ/46/46201/</w:t>
        </w:r>
      </w:hyperlink>
    </w:p>
    <w:p w:rsidR="00D02CBB" w:rsidRPr="00D02CBB" w:rsidRDefault="008B386B" w:rsidP="00D02CBB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D02CBB" w:rsidRPr="00D02CB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http://fcior.edu.ru/catalog/meta/5/p/page.html</w:t>
        </w:r>
      </w:hyperlink>
      <w:r w:rsidR="00D02CBB"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D02CBB" w:rsidRPr="00D02CBB" w:rsidRDefault="008B386B" w:rsidP="00D02CBB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D02CBB" w:rsidRPr="00D02CB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http://www.jur-jur.ru/journals/jur22/index.html</w:t>
        </w:r>
      </w:hyperlink>
      <w:r w:rsidR="00D02CBB"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D02CBB" w:rsidRPr="00D02CBB" w:rsidRDefault="008B386B" w:rsidP="00D02CBB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history="1">
        <w:r w:rsidR="00D02CBB" w:rsidRPr="00D02CB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http://www.eda-server.ru/gastronom/</w:t>
        </w:r>
      </w:hyperlink>
      <w:r w:rsidR="00D02CBB" w:rsidRPr="00D02CBB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p w:rsidR="00D02CBB" w:rsidRPr="00D02CBB" w:rsidRDefault="008B386B" w:rsidP="00D02CBB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r w:rsidR="00D02CBB" w:rsidRPr="00D02CB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http://www.eda-server.ru/culinary-school/</w:t>
        </w:r>
      </w:hyperlink>
    </w:p>
    <w:p w:rsidR="00D02CBB" w:rsidRPr="00D02CBB" w:rsidRDefault="008B386B" w:rsidP="00D02CBB">
      <w:pPr>
        <w:numPr>
          <w:ilvl w:val="0"/>
          <w:numId w:val="2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history="1">
        <w:r w:rsidR="00D02CBB" w:rsidRPr="00D02CB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http</w:t>
        </w:r>
        <w:r w:rsidR="00D02CBB" w:rsidRPr="00D02CB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:/   /</w:t>
        </w:r>
        <w:r w:rsidR="00D02CBB" w:rsidRPr="00D02CB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www</w:t>
        </w:r>
        <w:r w:rsidR="00D02CBB" w:rsidRPr="00D02CB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D02CBB" w:rsidRPr="00D02CB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pitportal</w:t>
        </w:r>
        <w:proofErr w:type="spellEnd"/>
        <w:r w:rsidR="00D02CBB" w:rsidRPr="00D02CB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.</w:t>
        </w:r>
        <w:proofErr w:type="spellStart"/>
        <w:r w:rsidR="00D02CBB" w:rsidRPr="00D02CBB">
          <w:rPr>
            <w:rFonts w:ascii="Times New Roman" w:eastAsia="Times New Roman" w:hAnsi="Times New Roman" w:cs="Times New Roman"/>
            <w:iCs/>
            <w:sz w:val="24"/>
            <w:szCs w:val="24"/>
            <w:lang w:val="en-US" w:eastAsia="ru-RU"/>
          </w:rPr>
          <w:t>ru</w:t>
        </w:r>
        <w:proofErr w:type="spellEnd"/>
        <w:r w:rsidR="00D02CBB" w:rsidRPr="00D02CBB">
          <w:rPr>
            <w:rFonts w:ascii="Times New Roman" w:eastAsia="Times New Roman" w:hAnsi="Times New Roman" w:cs="Times New Roman"/>
            <w:iCs/>
            <w:sz w:val="24"/>
            <w:szCs w:val="24"/>
            <w:lang w:eastAsia="ru-RU"/>
          </w:rPr>
          <w:t>/</w:t>
        </w:r>
      </w:hyperlink>
    </w:p>
    <w:p w:rsidR="00D02CBB" w:rsidRPr="00D02CBB" w:rsidRDefault="00D02CBB" w:rsidP="00D02CB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CBB" w:rsidRPr="00D02CBB" w:rsidRDefault="00D02CBB" w:rsidP="00D02CBB">
      <w:pPr>
        <w:ind w:left="1134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4.2.2Дополнительные источники:</w:t>
      </w:r>
    </w:p>
    <w:p w:rsidR="00D02CBB" w:rsidRPr="00D02CBB" w:rsidRDefault="00D02CBB" w:rsidP="00D02CBB">
      <w:pPr>
        <w:numPr>
          <w:ilvl w:val="0"/>
          <w:numId w:val="21"/>
        </w:numPr>
        <w:spacing w:after="0" w:line="24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Шрамко Е.В. Уроки и техника кондитерского мастерства/Е. Шрамко – М</w:t>
      </w:r>
      <w:proofErr w:type="gramStart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,: </w:t>
      </w:r>
      <w:proofErr w:type="gramEnd"/>
      <w:r w:rsidRPr="00D02CB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ЗАО «Издательский дом «Ресторанные ведомости», 2014 - 160 с.</w:t>
      </w:r>
    </w:p>
    <w:p w:rsidR="00195963" w:rsidRPr="00D02CBB" w:rsidRDefault="00195963" w:rsidP="00D02CB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95963" w:rsidRPr="00195963" w:rsidRDefault="00195963" w:rsidP="00195963">
      <w:pPr>
        <w:keepNext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360"/>
        <w:outlineLvl w:val="0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4.3. Общие требования к организации образовательного процесса</w:t>
      </w:r>
    </w:p>
    <w:p w:rsidR="00195963" w:rsidRPr="00195963" w:rsidRDefault="00195963" w:rsidP="00195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Для освоения программы учебной практики профессионального модуля «Организация процесса приготовления и приготовление сложных хлебобулочных, мучных кондитерских изделий» изучаются общепрофессиональные  дисциплины: </w:t>
      </w:r>
      <w:proofErr w:type="gramStart"/>
      <w:r w:rsidRPr="00195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«Микробиология, санитария и гигиена в пищевом производстве»; «Физиология питания»; «Организация хранения и контроль запасов и сырья»;  </w:t>
      </w:r>
      <w:proofErr w:type="gramEnd"/>
    </w:p>
    <w:p w:rsidR="00B45F4C" w:rsidRDefault="00195963" w:rsidP="0019596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195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Учебная практика (производственное обучение) проводится при освоении обучающимися профессиональных компетенций в рамках профессионального модуля «Организация процесса приготовления и приготовление сложных хлебобулочных, мучных кондитерских изделий» и реализовывается рассредоточено, чередуясь с теоретическими занятиями в рамках профессиональных модулей. </w:t>
      </w:r>
      <w:proofErr w:type="gramEnd"/>
    </w:p>
    <w:p w:rsidR="00195963" w:rsidRPr="00195963" w:rsidRDefault="00195963" w:rsidP="0019596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19596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195963" w:rsidRPr="00195963" w:rsidRDefault="00195963" w:rsidP="0019596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</w:p>
    <w:p w:rsidR="00195963" w:rsidRPr="00195963" w:rsidRDefault="00195963" w:rsidP="00195963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 w:rsidRPr="001959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Кадровое обеспечение образовательного процесс</w:t>
      </w:r>
      <w:r w:rsidRPr="00195963"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а</w:t>
      </w:r>
    </w:p>
    <w:p w:rsidR="00D02CBB" w:rsidRPr="00D02CBB" w:rsidRDefault="00D02CBB" w:rsidP="00D0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Требования к квалификации педагогических (инженерно-педагогических) кадров, обеспечивающих </w:t>
      </w:r>
      <w:proofErr w:type="gramStart"/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обучение по</w:t>
      </w:r>
      <w:proofErr w:type="gramEnd"/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междисциплинарному курсу (курсам):</w:t>
      </w:r>
    </w:p>
    <w:p w:rsidR="00D02CBB" w:rsidRPr="00D02CBB" w:rsidRDefault="00D02CBB" w:rsidP="00D0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  среднего профессионального или высшего профессионального образования, соответствующего профилю модуля «Организация процесса приготовления и приготовление сложных хлебобулочных, мучных кондитерских изделий».</w:t>
      </w:r>
    </w:p>
    <w:p w:rsidR="00D02CBB" w:rsidRPr="00D02CBB" w:rsidRDefault="00D02CBB" w:rsidP="00D0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Требования к квалификации педагогических кадров, осуществляющих руководство практикой.</w:t>
      </w:r>
    </w:p>
    <w:p w:rsidR="00D02CBB" w:rsidRPr="00D02CBB" w:rsidRDefault="00D02CBB" w:rsidP="00D0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</w:pP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Инженерно-педагогический состав</w:t>
      </w:r>
      <w:r w:rsidRPr="00D02CBB">
        <w:rPr>
          <w:rFonts w:ascii="Times New Roman" w:eastAsia="Times New Roman" w:hAnsi="Times New Roman" w:cs="Times New Roman"/>
          <w:bCs/>
          <w:sz w:val="28"/>
          <w:szCs w:val="28"/>
          <w:lang w:val="tt-RU" w:eastAsia="ru-RU"/>
        </w:rPr>
        <w:t xml:space="preserve">: </w:t>
      </w: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дипломированные специалисты – преподаватели междисциплинарных курсов «Организация процесса приготовления и приготовление сложных хлебобулочных, мучных кондитерских изделий», а также общепрофессиональных  дисциплин: «Микробиология, санитария и гигиена в пищевом производстве»; «Физиология питания»; «Организация хранения и контроль запасов и сырья»;  </w:t>
      </w:r>
      <w:r w:rsidRPr="00D02CB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Мастера:</w:t>
      </w:r>
      <w:r w:rsidRPr="00D02C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наличие 5–6 квалификационного разряда с обязательной стажировкой в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D02CBB" w:rsidRPr="00D02CBB" w:rsidRDefault="00D02CBB" w:rsidP="00D02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02CBB" w:rsidRPr="00D02CBB" w:rsidRDefault="00D02CBB" w:rsidP="00D02C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95963" w:rsidRPr="00195963" w:rsidRDefault="00195963" w:rsidP="00195963">
      <w:pPr>
        <w:spacing w:after="0" w:line="360" w:lineRule="auto"/>
        <w:rPr>
          <w:rFonts w:ascii="Cambria" w:eastAsia="Times New Roman" w:hAnsi="Cambria" w:cs="Times New Roman"/>
          <w:bCs/>
          <w:i/>
          <w:iCs/>
          <w:caps/>
          <w:sz w:val="28"/>
          <w:szCs w:val="28"/>
          <w:lang w:eastAsia="ru-RU"/>
        </w:rPr>
        <w:sectPr w:rsidR="00195963" w:rsidRPr="00195963">
          <w:pgSz w:w="11906" w:h="16838"/>
          <w:pgMar w:top="1134" w:right="850" w:bottom="1134" w:left="1701" w:header="708" w:footer="708" w:gutter="0"/>
          <w:cols w:space="720"/>
        </w:sectPr>
      </w:pPr>
    </w:p>
    <w:p w:rsidR="00195963" w:rsidRPr="00B45F4C" w:rsidRDefault="00B45F4C" w:rsidP="00D02CBB">
      <w:pPr>
        <w:pStyle w:val="af8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0" w:line="360" w:lineRule="auto"/>
        <w:jc w:val="center"/>
        <w:outlineLvl w:val="0"/>
        <w:rPr>
          <w:b/>
          <w:bCs/>
          <w:iCs/>
          <w:caps/>
          <w:sz w:val="28"/>
          <w:szCs w:val="28"/>
        </w:rPr>
      </w:pPr>
      <w:r w:rsidRPr="00B45F4C">
        <w:rPr>
          <w:b/>
          <w:caps/>
          <w:sz w:val="28"/>
          <w:szCs w:val="28"/>
        </w:rPr>
        <w:lastRenderedPageBreak/>
        <w:t>Контроль и оценка результатов освоения программы учебной практики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7654"/>
        <w:gridCol w:w="3969"/>
      </w:tblGrid>
      <w:tr w:rsidR="00D02CBB" w:rsidRPr="00D02CBB" w:rsidTr="00D02CBB">
        <w:tc>
          <w:tcPr>
            <w:tcW w:w="32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2CBB" w:rsidRPr="00D02CBB" w:rsidRDefault="00D02CBB" w:rsidP="00225F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D02CBB" w:rsidRPr="00D02CBB" w:rsidRDefault="00D02CBB" w:rsidP="00225FA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765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результатов подготовки</w:t>
            </w:r>
          </w:p>
        </w:tc>
        <w:tc>
          <w:tcPr>
            <w:tcW w:w="39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02CBB" w:rsidRPr="00D02CBB" w:rsidRDefault="00D02CBB" w:rsidP="00225F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</w:t>
            </w:r>
          </w:p>
        </w:tc>
      </w:tr>
      <w:tr w:rsidR="00D02CBB" w:rsidRPr="00D02CBB" w:rsidTr="00D02CBB">
        <w:trPr>
          <w:trHeight w:val="2255"/>
        </w:trPr>
        <w:tc>
          <w:tcPr>
            <w:tcW w:w="3227" w:type="dxa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ПК 4.1. Организовывать и проводить приготовление сдобных хлебобулочных изделий и праздничного хлеба.</w:t>
            </w:r>
          </w:p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pStyle w:val="Default"/>
              <w:jc w:val="both"/>
            </w:pPr>
            <w:r w:rsidRPr="00D02CBB">
              <w:t xml:space="preserve">- Правильность принятия организационных решений по процессам приготовления сдобных хлебобулочных изделий и праздничного хлеба; </w:t>
            </w:r>
          </w:p>
          <w:p w:rsidR="00D02CBB" w:rsidRPr="00D02CBB" w:rsidRDefault="00D02CBB" w:rsidP="00225FAE">
            <w:pPr>
              <w:pStyle w:val="Default"/>
              <w:jc w:val="both"/>
            </w:pPr>
            <w:r w:rsidRPr="00D02CBB">
              <w:t xml:space="preserve">- Правильность разработки ассортимента сдобных хлебобулочных изделий и праздничного хлеба; </w:t>
            </w:r>
          </w:p>
          <w:p w:rsidR="00D02CBB" w:rsidRPr="00D02CBB" w:rsidRDefault="00D02CBB" w:rsidP="00225FAE">
            <w:pPr>
              <w:pStyle w:val="Default"/>
              <w:jc w:val="both"/>
              <w:rPr>
                <w:bCs/>
              </w:rPr>
            </w:pPr>
            <w:r w:rsidRPr="00D02CBB">
              <w:t xml:space="preserve">- Правильность организации технологического процесса приготовления сдобных хлебобулочных изделий и праздничного хлеба; </w:t>
            </w:r>
          </w:p>
        </w:tc>
        <w:tc>
          <w:tcPr>
            <w:tcW w:w="3969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контроль:</w:t>
            </w:r>
          </w:p>
          <w:p w:rsidR="00D02CBB" w:rsidRPr="00D02CBB" w:rsidRDefault="00D02CBB" w:rsidP="00225FAE">
            <w:pPr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D02CBB" w:rsidRPr="00D02CBB" w:rsidRDefault="00D02CBB" w:rsidP="00225FAE">
            <w:pPr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практических/ лабораторных занятий;</w:t>
            </w:r>
          </w:p>
          <w:p w:rsidR="00D02CBB" w:rsidRPr="00D02CBB" w:rsidRDefault="00D02CBB" w:rsidP="00225FAE">
            <w:pPr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заданий по учебной и производственной практикам;</w:t>
            </w:r>
          </w:p>
          <w:p w:rsidR="00D02CBB" w:rsidRPr="00D02CBB" w:rsidRDefault="00D02CBB" w:rsidP="00225FAE">
            <w:pPr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D02CBB" w:rsidRPr="00D02CBB" w:rsidRDefault="00D02CBB" w:rsidP="00225F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2CBB" w:rsidRPr="00D02CBB" w:rsidRDefault="00D02CBB" w:rsidP="00225FAE">
            <w:pPr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02CBB" w:rsidRPr="00D02CBB" w:rsidRDefault="00D02CBB" w:rsidP="00225FAE">
            <w:pPr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D02CBB" w:rsidRPr="00D02CBB" w:rsidRDefault="00D02CBB" w:rsidP="00225FAE">
            <w:pPr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практических заданий на зачете/;</w:t>
            </w:r>
          </w:p>
          <w:p w:rsidR="00D02CBB" w:rsidRPr="00D02CBB" w:rsidRDefault="00D02CBB" w:rsidP="00225FAE">
            <w:pPr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выполнения заданий на квалификационном экзамене;</w:t>
            </w:r>
          </w:p>
          <w:p w:rsidR="00D02CBB" w:rsidRPr="00D02CBB" w:rsidRDefault="00D02CBB" w:rsidP="00225FAE">
            <w:pPr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1603"/>
        </w:trPr>
        <w:tc>
          <w:tcPr>
            <w:tcW w:w="3227" w:type="dxa"/>
            <w:vMerge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Точность определения годности традиционных видов основных продуктов, дополнительных ингредиентов к ним; </w:t>
            </w:r>
          </w:p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 Правильность выполнения действий по подготовке традиционных видов основных продуктов, дополнительных ингредиентов к ним;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1605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Обоснованность соблюдения санитарно-гигиенических норм и правил при организации рабочего места по приготовлению сдобных хлебобулочных изделий и праздничного хлеба;</w:t>
            </w:r>
          </w:p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Правильность выбора условий и сроков хранения готовых сдобных хлебобулочных изделий и праздничного хлеба;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262"/>
        </w:trPr>
        <w:tc>
          <w:tcPr>
            <w:tcW w:w="32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Точность проведения процесса проверки,  исправности механического </w:t>
            </w:r>
            <w:r w:rsidRPr="00D02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для процесса приготовления сдобных хлебобулочных изделий и праздничного хлеба;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организации рабочего места по приготовлению сдобных хлебобулочных изделий и праздничного хлеба;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Правильность соблюдения правил по безопасной эксплуатации оборудования, инструментов, инвентаря, используемых при приготовлении сдобных хлебобулочных изделий и праздничного хлеба; </w:t>
            </w:r>
          </w:p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Соответствие выбора оборудования, посуды, инвентаря для процесса приготовления сдобных хлебобулочных изделий и праздничного хлеба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3871"/>
        </w:trPr>
        <w:tc>
          <w:tcPr>
            <w:tcW w:w="32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выполнения действий по приготовлению сдобных хлебобулочных изделий и праздничного хлеба;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Правильность выполнения действий по приготовлению сдобных хлебобулочных изделий и праздничного хлеба с учетом временного регламента;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выполнения действий по оформлению и отпуску сдобных хлебобулочных изделий и праздничного хлеба;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расчета количества сырья для приготовления сдобных хлебобулочных изделий и праздничного хлеба;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проведения бракеража готовых сдобных хлебобулочных изделий и праздничного хлеба;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Соответствие и правильность выбора посуды для отпуска сдобных хлебобулочных изделий и праздничного хлеба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1078"/>
        </w:trPr>
        <w:tc>
          <w:tcPr>
            <w:tcW w:w="32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выбора режимов хранения готовых сдобных хлебобулочных изделий и праздничного хлеба в зависимости от вида реализации;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выполнения действий по охлаждению, сдобных хлебобулочных изделий и праздничного хлеба;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выполнения действий по организации процесса хранения готовых сдобных хлебобулочных изделий и праздничного хлеба до момента реализации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301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ПК 4.2. Организовывать и проводить приготовление сложных мучных кондитерских изделий и праздничных тортов.</w:t>
            </w:r>
          </w:p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Правильность принятия организационных решений по процессам приготовления сложных мучных кондитерских изделий и праздничных тортов; </w:t>
            </w:r>
          </w:p>
          <w:p w:rsidR="00D02CBB" w:rsidRPr="00D02CBB" w:rsidRDefault="00D02CBB" w:rsidP="00225FAE">
            <w:pPr>
              <w:pStyle w:val="Default"/>
              <w:jc w:val="both"/>
            </w:pPr>
            <w:r w:rsidRPr="00D02CBB">
              <w:t xml:space="preserve">- Правильность разработки ассортимента сложных мучных кондитерских изделий и праздничных тортов; </w:t>
            </w:r>
          </w:p>
          <w:p w:rsidR="00D02CBB" w:rsidRPr="00D02CBB" w:rsidRDefault="00D02CBB" w:rsidP="00225FAE">
            <w:pPr>
              <w:pStyle w:val="Default"/>
              <w:jc w:val="both"/>
              <w:rPr>
                <w:bCs/>
              </w:rPr>
            </w:pPr>
            <w:r w:rsidRPr="00D02CBB">
              <w:t xml:space="preserve">- Правильность организации технологического процесса приготовления сложных мучных кондитерских изделий и праздничных тортов;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1617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Точность определения годности традиционных видов основных продуктов, дополнительных ингредиентов к ним; </w:t>
            </w:r>
          </w:p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 Правильность выполнения действий по подготовке традиционных видов основных продуктов, дополнительных ингредиентов к ним;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1396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Обоснованность соблюдения санитарно-гигиенических норм и правил при организации рабочего места по приготовлению основных мучных кондитерских изделий;</w:t>
            </w:r>
          </w:p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Правильность выбора условий и сроков хранения готовых основных мучных кондитерских изделий;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37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Точность проведения процесса проверки,  исправности механического оборудования для процесса приготовления сложных мучных </w:t>
            </w:r>
            <w:r w:rsidRPr="00D02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кондитерских изделий и праздничных тортов;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организации рабочего места по приготовлению сложных мучных кондитерских изделий и праздничных тортов;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Правильность соблюдения правил по безопасной эксплуатации оборудования, инструментов, инвентаря, используемых при приготовлении   сложных мучных кондитерских изделий и праздничных тортов; </w:t>
            </w:r>
          </w:p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Соответствие выбора оборудования, посуды, инвентаря для процесса приготовления  сложных мучных кондитерских изделий и праздничных тортов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65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выполнения действий по приготовлению сложных мучных кондитерских изделий и праздничных тортов;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Правильность выполнения действий по приготовлению сложных мучных кондитерских изделий и праздничных тортов с учетом временного регламента;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выполнения действий по оформлению и отпуску сложных мучных кондитерских изделий и праздничных тортов;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расчета количества сырья для приготовления сложных мучных кондитерских изделий и праздничных тортов;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проведения бракеража готовых сложных мучных кондитерских изделий и праздничных тортов;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Соответствие и правильность выбора посуды для отпуска сложных мучных кондитерских изделий и праздничных тортов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2247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выбора режимов хранения готовых сложных мучных кондитерских изделий и праздничных тортов в зависимости от вида реализации;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выполнения действий по охлаждению, сложных мучных кондитерских изделий и праздничных тортов;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выполнения действий по организации процесса хранения готовых сложных мучных кондитерских изделий и праздничных тортов до момента реализации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285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ПК 4.3.  Организовывать</w:t>
            </w:r>
          </w:p>
          <w:p w:rsidR="00D02CBB" w:rsidRPr="00D02CBB" w:rsidRDefault="00D02CBB" w:rsidP="00225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 и проводить приготовление мелкоштучных кондитерских изделий.</w:t>
            </w:r>
          </w:p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Правильность принятия организационных решений по процессам приготовления мелкоштучных кондитерских изделий; </w:t>
            </w:r>
          </w:p>
          <w:p w:rsidR="00D02CBB" w:rsidRPr="00D02CBB" w:rsidRDefault="00D02CBB" w:rsidP="00225FAE">
            <w:pPr>
              <w:pStyle w:val="Default"/>
              <w:jc w:val="both"/>
            </w:pPr>
            <w:r w:rsidRPr="00D02CBB">
              <w:t xml:space="preserve">- Правильность разработки ассортимента мелкоштучных кондитерских изделий; </w:t>
            </w:r>
          </w:p>
          <w:p w:rsidR="00D02CBB" w:rsidRPr="00D02CBB" w:rsidRDefault="00D02CBB" w:rsidP="00225FAE">
            <w:pPr>
              <w:pStyle w:val="Default"/>
              <w:jc w:val="both"/>
              <w:rPr>
                <w:bCs/>
              </w:rPr>
            </w:pPr>
            <w:r w:rsidRPr="00D02CBB">
              <w:t xml:space="preserve">- Правильность организации технологического процесса приготовления мелкоштучных кондитерских изделий;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1633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Точность определения годности традиционных видов основных продуктов, дополнительных ингредиентов к ним; </w:t>
            </w:r>
          </w:p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 Правильность выполнения действий по подготовке традиционных видов основных продуктов, дополнительных ингредиентов к ним;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665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Обоснованность соблюдения санитарно-гигиенических норм и правил при организации рабочего места по приготовлению мелкоштучных кондитерских изделий;</w:t>
            </w:r>
          </w:p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Правильность выбора условий и сроков хранения готовых мелкоштучных кондитерских изделий;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262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Точность проведения процесса проверки,  исправности механического оборудования для процесса приготовления мелкоштучных </w:t>
            </w:r>
            <w:r w:rsidRPr="00D02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кондитерских изделий;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организации рабочего места по приготовлению мелкоштучных кондитерских изделий;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Правильность соблюдения правил по безопасной эксплуатации оборудования, инструментов, инвентаря, используемых при приготовлении мелкоштучных кондитерских изделий; </w:t>
            </w:r>
          </w:p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Соответствие выбора оборудования, посуды, инвентаря для процесса приготовления мелкоштучных кондитерских изделий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748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выполнения действий по приготовлению мелкоштучных кондитерских изделий;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Правильность выполнения действий по приготовлению мелкоштучных кондитерских изделий с учетом временного регламента;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выполнения действий по оформлению и отпуску мелкоштучных кондитерских изделий;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расчета количества сырья для приготовления мелкоштучных кондитерских изделий;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проведения бракеража готовых мелкоштучных кондитерских изделий;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Соответствие и правильность выбора посуды для отпуска мелкоштучных кондитерских изделий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598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выбора режимов хранения готовых мелкоштучных кондитерских изделий в зависимости от вида реализации;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Правильность выполнения действий по охлаждению, готовых мелкоштучных кондитерских изделий;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выполнения действий по организации процесса хранения готовых мелкоштучных кондитерских изделий до момента реализации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301"/>
        </w:trPr>
        <w:tc>
          <w:tcPr>
            <w:tcW w:w="322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4.4. Организовывать и проводить приготовление сложных отделочных полуфабрикатов, использовать их в оформлении.</w:t>
            </w:r>
          </w:p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Правильность принятия организационных решений по процессам приготовления сложных отделочных полуфабрикатов; </w:t>
            </w:r>
          </w:p>
          <w:p w:rsidR="00D02CBB" w:rsidRPr="00D02CBB" w:rsidRDefault="00D02CBB" w:rsidP="00225FAE">
            <w:pPr>
              <w:pStyle w:val="Default"/>
              <w:jc w:val="both"/>
            </w:pPr>
            <w:r w:rsidRPr="00D02CBB">
              <w:t xml:space="preserve">- Правильность разработки ассортимента сложных отделочных полуфабрикатов; </w:t>
            </w:r>
          </w:p>
          <w:p w:rsidR="00D02CBB" w:rsidRPr="00D02CBB" w:rsidRDefault="00D02CBB" w:rsidP="00225FAE">
            <w:pPr>
              <w:pStyle w:val="Default"/>
              <w:jc w:val="both"/>
              <w:rPr>
                <w:bCs/>
              </w:rPr>
            </w:pPr>
            <w:r w:rsidRPr="00D02CBB">
              <w:t xml:space="preserve">- Правильность организации технологического процесса приготовления сложных отделочных полуфабрикатов;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1617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Точность определения годности традиционных видов основных продуктов, дополнительных ингредиентов к ним; </w:t>
            </w:r>
          </w:p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 Правильность выполнения действий по подготовке традиционных видов основных продуктов, дополнительных ингредиентов к ним; 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430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Обоснованность соблюдения санитарно-гигиенических норм и правил при организации рабочего места по приготовлению сложных отделочных полуфабрикатов;</w:t>
            </w:r>
          </w:p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Правильность выбора условий и сроков хранения готовых сложных отделочных полуфабрикатов;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505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проведения процесса проверки,  исправности механического оборудования для процесса приготовления сложных отделочных полуфабрикатов;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организации рабочего места по приготовлению сложных отделочных полуфабрикатов;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 xml:space="preserve">- Правильность соблюдения правил по безопасной эксплуатации </w:t>
            </w:r>
            <w:r w:rsidRPr="00D02CB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оборудования, инструментов, инвентаря, используемых при приготовлении сложных отделочных полуфабрикатов; </w:t>
            </w:r>
          </w:p>
          <w:p w:rsidR="00D02CBB" w:rsidRPr="00D02CBB" w:rsidRDefault="00D02CBB" w:rsidP="00225FAE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Соответствие выбора оборудования, посуды, инвентаря для процесса приготовления сложных отделочных полуфабрикатов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486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выполнения действий по приготовлению сложных отделочных полуфабрикатов;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 Правильность выполнения действий по приготовлению сложных отделочных полуфабрикатов с учетом временного регламента;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выполнения действий по использованию в оформлении сложных отделочных полуфабрикатов;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расчета количества сырья для приготовления сложных отделочных полуфабрикатов;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проведения бракеража готовых сложных отделочных полуфабрикатов;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Соответствие и правильность выбора посуды для отпуска сложных отделочных полуфабрикатов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2CBB" w:rsidRPr="00D02CBB" w:rsidTr="00D02CBB">
        <w:trPr>
          <w:trHeight w:val="524"/>
        </w:trPr>
        <w:tc>
          <w:tcPr>
            <w:tcW w:w="3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54" w:type="dxa"/>
            <w:tcBorders>
              <w:left w:val="single" w:sz="4" w:space="0" w:color="auto"/>
              <w:right w:val="single" w:sz="4" w:space="0" w:color="auto"/>
            </w:tcBorders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выбора режимов хранения сложных отделочных полуфабрикатов в зависимости от вида реализации;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Правильность выполнения действий по охлаждению, готовых сложных отделочных полуфабрикатов;</w:t>
            </w:r>
          </w:p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2CBB">
              <w:rPr>
                <w:rFonts w:ascii="Times New Roman" w:hAnsi="Times New Roman" w:cs="Times New Roman"/>
                <w:sz w:val="24"/>
                <w:szCs w:val="24"/>
              </w:rPr>
              <w:t>- Точность выполнения действий по организации процесса хранения готовых сложных отделочных полуфабрикатов до момента реализации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D02CBB" w:rsidRPr="00D02CBB" w:rsidRDefault="00D02CBB" w:rsidP="00225FA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1959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CBB" w:rsidRPr="00D02CBB" w:rsidRDefault="00D02CBB" w:rsidP="00D02CB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8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7938"/>
        <w:gridCol w:w="3827"/>
      </w:tblGrid>
      <w:tr w:rsidR="00D02CBB" w:rsidRPr="00D02CBB" w:rsidTr="00D02CBB">
        <w:tc>
          <w:tcPr>
            <w:tcW w:w="3085" w:type="dxa"/>
          </w:tcPr>
          <w:p w:rsidR="00D02CBB" w:rsidRPr="00D02CBB" w:rsidRDefault="00D02CBB" w:rsidP="00D0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D02CBB" w:rsidRPr="00D02CBB" w:rsidRDefault="00D02CBB" w:rsidP="00D0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D02CBB" w:rsidRPr="00D02CBB" w:rsidRDefault="00D02CBB" w:rsidP="00D0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D02CBB" w:rsidRPr="00D02CBB" w:rsidRDefault="00D02CBB" w:rsidP="00D02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D02CBB" w:rsidRPr="00D02CBB" w:rsidTr="00D02CBB">
        <w:trPr>
          <w:trHeight w:val="2263"/>
        </w:trPr>
        <w:tc>
          <w:tcPr>
            <w:tcW w:w="3085" w:type="dxa"/>
          </w:tcPr>
          <w:p w:rsidR="00D02CBB" w:rsidRPr="00D02CBB" w:rsidRDefault="00D02CBB" w:rsidP="00D02CBB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:rsidR="00D02CBB" w:rsidRPr="00D02CBB" w:rsidRDefault="00D02CBB" w:rsidP="00D02CBB">
            <w:pPr>
              <w:widowControl w:val="0"/>
              <w:tabs>
                <w:tab w:val="left" w:pos="0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точно и в срок выполняет задания для самостоятельной работы, домашние задания, задания при аудиторной форме обучения;</w:t>
            </w:r>
          </w:p>
          <w:p w:rsidR="00D02CBB" w:rsidRPr="00D02CBB" w:rsidRDefault="00D02CBB" w:rsidP="00D02CBB">
            <w:pPr>
              <w:numPr>
                <w:ilvl w:val="0"/>
                <w:numId w:val="15"/>
              </w:numPr>
              <w:tabs>
                <w:tab w:val="left" w:pos="252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понимание значимости профессии для здоровья потребителей через соблюдение требований по безопасности продукции в процессе выполнения лабораторных работ, выполнения заданий по практике.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</w:tcBorders>
          </w:tcPr>
          <w:p w:rsidR="00D02CBB" w:rsidRPr="00D02CBB" w:rsidRDefault="00D02CBB" w:rsidP="00D02C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  <w:p w:rsidR="00D02CBB" w:rsidRPr="00D02CBB" w:rsidRDefault="00D02CBB" w:rsidP="00D02CB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Текущий контроль:</w:t>
            </w:r>
          </w:p>
          <w:p w:rsidR="00D02CBB" w:rsidRPr="00D02CBB" w:rsidRDefault="00D02CBB" w:rsidP="00D02CB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экспертное наблюдение и оценка в процессе выполнения:</w:t>
            </w:r>
          </w:p>
          <w:p w:rsidR="00D02CBB" w:rsidRPr="00D02CBB" w:rsidRDefault="00D02CBB" w:rsidP="00D02CB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практических/ лабораторных занятий;</w:t>
            </w:r>
          </w:p>
          <w:p w:rsidR="00D02CBB" w:rsidRPr="00D02CBB" w:rsidRDefault="00D02CBB" w:rsidP="00D02CB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учебной и производственной практикам;</w:t>
            </w:r>
          </w:p>
          <w:p w:rsidR="00D02CBB" w:rsidRPr="00D02CBB" w:rsidRDefault="00D02CBB" w:rsidP="00D02CB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заданий по самостоятельной работе</w:t>
            </w:r>
          </w:p>
          <w:p w:rsidR="00D02CBB" w:rsidRPr="00D02CBB" w:rsidRDefault="00D02CBB" w:rsidP="00D02C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02CBB" w:rsidRPr="00D02CBB" w:rsidRDefault="00D02CBB" w:rsidP="00D02CB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</w:t>
            </w: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D02CBB" w:rsidRPr="00D02CBB" w:rsidRDefault="00D02CBB" w:rsidP="00D02CB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экспертное наблюдение и оценка выполнения: </w:t>
            </w:r>
          </w:p>
          <w:p w:rsidR="00D02CBB" w:rsidRPr="00D02CBB" w:rsidRDefault="00D02CBB" w:rsidP="00D02CB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практических заданий на зачете/;</w:t>
            </w:r>
          </w:p>
          <w:p w:rsidR="00D02CBB" w:rsidRPr="00D02CBB" w:rsidRDefault="00D02CBB" w:rsidP="00D02CB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выполнения заданий на квалификационном экзамене;</w:t>
            </w:r>
          </w:p>
          <w:p w:rsidR="00D02CBB" w:rsidRPr="00D02CBB" w:rsidRDefault="00D02CBB" w:rsidP="00D02CBB">
            <w:pPr>
              <w:spacing w:after="0" w:line="240" w:lineRule="auto"/>
              <w:ind w:hanging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экспертная оценка защиты отчетов по учебной и производственной практикам</w:t>
            </w:r>
            <w:proofErr w:type="gramEnd"/>
          </w:p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02CBB" w:rsidRPr="00D02CBB" w:rsidTr="00D02CBB">
        <w:trPr>
          <w:trHeight w:val="637"/>
        </w:trPr>
        <w:tc>
          <w:tcPr>
            <w:tcW w:w="3085" w:type="dxa"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:rsidR="00D02CBB" w:rsidRPr="00D02CBB" w:rsidRDefault="00D02CBB" w:rsidP="00D02CB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правильную последовательность выполнения действий во время выполнения лабораторных, практических работ, заданий во время учебной, производственной практики;</w:t>
            </w:r>
          </w:p>
          <w:p w:rsidR="00D02CBB" w:rsidRPr="00D02CBB" w:rsidRDefault="00D02CBB" w:rsidP="00D02CBB">
            <w:pPr>
              <w:numPr>
                <w:ilvl w:val="0"/>
                <w:numId w:val="15"/>
              </w:numPr>
              <w:tabs>
                <w:tab w:val="left" w:pos="252"/>
              </w:tabs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составляет план лабораторной работы, выполнения действий на практике</w:t>
            </w:r>
          </w:p>
        </w:tc>
        <w:tc>
          <w:tcPr>
            <w:tcW w:w="3827" w:type="dxa"/>
            <w:vMerge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02CBB" w:rsidRPr="00D02CBB" w:rsidTr="00D02CBB">
        <w:trPr>
          <w:trHeight w:val="637"/>
        </w:trPr>
        <w:tc>
          <w:tcPr>
            <w:tcW w:w="3085" w:type="dxa"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Принимать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7938" w:type="dxa"/>
            <w:tcBorders>
              <w:top w:val="single" w:sz="4" w:space="0" w:color="auto"/>
            </w:tcBorders>
          </w:tcPr>
          <w:p w:rsidR="00D02CBB" w:rsidRPr="00D02CBB" w:rsidRDefault="00D02CBB" w:rsidP="00D02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определяет дефекты сырья, готовой продукции;</w:t>
            </w:r>
          </w:p>
          <w:p w:rsidR="00D02CBB" w:rsidRPr="00D02CBB" w:rsidRDefault="00D02CBB" w:rsidP="00D02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указывает причины возникновения дефектов и предлагает способы их устранения;</w:t>
            </w:r>
          </w:p>
          <w:p w:rsidR="00D02CBB" w:rsidRPr="00D02CBB" w:rsidRDefault="00D02CBB" w:rsidP="00D02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  сравнивает технологические процессы (сравнивает % потерь и выход готовых блюд и изделий при различных способах тепловой обработки</w:t>
            </w:r>
            <w:proofErr w:type="gramStart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</w:p>
          <w:p w:rsidR="00D02CBB" w:rsidRPr="00D02CBB" w:rsidRDefault="00D02CBB" w:rsidP="00D02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выделяет характеризующие процесс параметры</w:t>
            </w:r>
          </w:p>
          <w:p w:rsidR="00D02CBB" w:rsidRPr="00D02CBB" w:rsidRDefault="00D02CBB" w:rsidP="00D02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(характеризует  температурные режимы разных способов приготовления)</w:t>
            </w:r>
          </w:p>
          <w:p w:rsidR="00D02CBB" w:rsidRPr="00D02CBB" w:rsidRDefault="00D02CBB" w:rsidP="00D02CBB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действия по контролю исправности и чистоты производственного оборудования, инвентаря, посуды</w:t>
            </w:r>
          </w:p>
          <w:p w:rsidR="00D02CBB" w:rsidRPr="00D02CBB" w:rsidRDefault="00D02CBB" w:rsidP="00D02CB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оценивает соответствие выхода  готовой продукции норме, оценивает соответствие качества готовой продукции требованиям к качеству</w:t>
            </w:r>
          </w:p>
          <w:p w:rsidR="00D02CBB" w:rsidRPr="00D02CBB" w:rsidRDefault="00D02CBB" w:rsidP="00D02CBB">
            <w:pPr>
              <w:widowControl w:val="0"/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производит самооценку в процессе  мониторинга</w:t>
            </w:r>
          </w:p>
          <w:p w:rsidR="00D02CBB" w:rsidRPr="00D02CBB" w:rsidRDefault="00D02CBB" w:rsidP="00D02CBB">
            <w:pPr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соблюдает условия безопасности при выполнении действий на рабочем месте</w:t>
            </w:r>
          </w:p>
        </w:tc>
        <w:tc>
          <w:tcPr>
            <w:tcW w:w="3827" w:type="dxa"/>
            <w:vMerge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02CBB" w:rsidRPr="00D02CBB" w:rsidTr="00D02CBB">
        <w:trPr>
          <w:trHeight w:val="637"/>
        </w:trPr>
        <w:tc>
          <w:tcPr>
            <w:tcW w:w="3085" w:type="dxa"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7938" w:type="dxa"/>
          </w:tcPr>
          <w:p w:rsidR="00D02CBB" w:rsidRPr="00D02CBB" w:rsidRDefault="00D02CBB" w:rsidP="00D02CBB">
            <w:pPr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подготавливает доклады, рефераты по новым видам сырья, оборудования, технологиям и т.д.).</w:t>
            </w:r>
          </w:p>
        </w:tc>
        <w:tc>
          <w:tcPr>
            <w:tcW w:w="3827" w:type="dxa"/>
            <w:vMerge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02CBB" w:rsidRPr="00D02CBB" w:rsidTr="00D02CBB">
        <w:trPr>
          <w:trHeight w:val="637"/>
        </w:trPr>
        <w:tc>
          <w:tcPr>
            <w:tcW w:w="3085" w:type="dxa"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5. Использовать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7938" w:type="dxa"/>
          </w:tcPr>
          <w:p w:rsidR="00D02CBB" w:rsidRPr="00D02CBB" w:rsidRDefault="00D02CBB" w:rsidP="00D02CBB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Разрабатывает и представляет  компьютерные презентации, </w:t>
            </w:r>
          </w:p>
          <w:p w:rsidR="00D02CBB" w:rsidRPr="00D02CBB" w:rsidRDefault="00D02CBB" w:rsidP="00D02CBB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Осуществляет обучение с использованием ПК, </w:t>
            </w:r>
          </w:p>
          <w:p w:rsidR="00D02CBB" w:rsidRPr="00D02CBB" w:rsidRDefault="00D02CBB" w:rsidP="00D02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</w:t>
            </w:r>
          </w:p>
        </w:tc>
        <w:tc>
          <w:tcPr>
            <w:tcW w:w="3827" w:type="dxa"/>
            <w:vMerge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02CBB" w:rsidRPr="00D02CBB" w:rsidTr="00D02CBB">
        <w:trPr>
          <w:trHeight w:val="2704"/>
        </w:trPr>
        <w:tc>
          <w:tcPr>
            <w:tcW w:w="3085" w:type="dxa"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Работать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7938" w:type="dxa"/>
          </w:tcPr>
          <w:p w:rsidR="00D02CBB" w:rsidRPr="00D02CBB" w:rsidRDefault="00D02CBB" w:rsidP="00D02CBB">
            <w:pPr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работу под наблюдением при наличии некоторой самостоятельности в знакомых ситуациях.</w:t>
            </w:r>
          </w:p>
          <w:p w:rsidR="00D02CBB" w:rsidRPr="00D02CBB" w:rsidRDefault="00D02CBB" w:rsidP="00D02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 активно работает в группе </w:t>
            </w:r>
          </w:p>
          <w:p w:rsidR="00D02CBB" w:rsidRPr="00D02CBB" w:rsidRDefault="00D02CBB" w:rsidP="00D02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 выстраивает взаимоотношения при работе в группе;</w:t>
            </w:r>
          </w:p>
          <w:p w:rsidR="00D02CBB" w:rsidRPr="00D02CBB" w:rsidRDefault="00D02CBB" w:rsidP="00D02C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демонстрирует действия по отпуску готовой продукции посетителю с учетом соблюдения правил поведения;</w:t>
            </w:r>
          </w:p>
          <w:p w:rsidR="00D02CBB" w:rsidRPr="00D02CBB" w:rsidRDefault="00D02CBB" w:rsidP="00D02C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выполняет работу на производстве и на лабораторных работах с любыми коллегами</w:t>
            </w:r>
          </w:p>
        </w:tc>
        <w:tc>
          <w:tcPr>
            <w:tcW w:w="3827" w:type="dxa"/>
            <w:vMerge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02CBB" w:rsidRPr="00D02CBB" w:rsidTr="00D02CBB">
        <w:trPr>
          <w:trHeight w:val="637"/>
        </w:trPr>
        <w:tc>
          <w:tcPr>
            <w:tcW w:w="3085" w:type="dxa"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7. Брать на себя ответственность за работу членов команды (подчиненных), за </w:t>
            </w: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результат выполнения заданий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:rsidR="00D02CBB" w:rsidRPr="00D02CBB" w:rsidRDefault="00D02CBB" w:rsidP="00D02CBB">
            <w:pPr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ситуационных задач с применением знаний, умений и профессиональных компетенций</w:t>
            </w:r>
          </w:p>
        </w:tc>
        <w:tc>
          <w:tcPr>
            <w:tcW w:w="3827" w:type="dxa"/>
            <w:vMerge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02CBB" w:rsidRPr="00D02CBB" w:rsidTr="00D02CBB">
        <w:trPr>
          <w:trHeight w:val="637"/>
        </w:trPr>
        <w:tc>
          <w:tcPr>
            <w:tcW w:w="3085" w:type="dxa"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proofErr w:type="gramStart"/>
            <w:r w:rsidRPr="00D02C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D02CB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8. </w:t>
            </w: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:rsidR="00D02CBB" w:rsidRPr="00D02CBB" w:rsidRDefault="00D02CBB" w:rsidP="00D02CBB">
            <w:pPr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определяет задачи профессионального и личностного развития;</w:t>
            </w:r>
          </w:p>
          <w:p w:rsidR="00D02CBB" w:rsidRPr="00D02CBB" w:rsidRDefault="00D02CBB" w:rsidP="00D02CBB">
            <w:pPr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готовность заниматься самообразованием;</w:t>
            </w:r>
          </w:p>
          <w:p w:rsidR="00D02CBB" w:rsidRPr="00D02CBB" w:rsidRDefault="00D02CBB" w:rsidP="00D02CBB">
            <w:pPr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осознанно планирует повышение квалификации. </w:t>
            </w:r>
          </w:p>
        </w:tc>
        <w:tc>
          <w:tcPr>
            <w:tcW w:w="3827" w:type="dxa"/>
            <w:vMerge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D02CBB" w:rsidRPr="00D02CBB" w:rsidTr="00D02CBB">
        <w:trPr>
          <w:trHeight w:val="637"/>
        </w:trPr>
        <w:tc>
          <w:tcPr>
            <w:tcW w:w="3085" w:type="dxa"/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9. Ориентироваться в условиях частой смены технологий в профессиональной деятельности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</w:tcBorders>
          </w:tcPr>
          <w:p w:rsidR="00D02CBB" w:rsidRPr="00D02CBB" w:rsidRDefault="00D02CBB" w:rsidP="00D02CBB">
            <w:pPr>
              <w:numPr>
                <w:ilvl w:val="0"/>
                <w:numId w:val="17"/>
              </w:numPr>
              <w:tabs>
                <w:tab w:val="left" w:pos="252"/>
              </w:tabs>
              <w:spacing w:after="0" w:line="240" w:lineRule="auto"/>
              <w:ind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02C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правильность ориентирования </w:t>
            </w:r>
            <w:r w:rsidRPr="00D02C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условиях частой смены технологий в профессиональной деятельности</w:t>
            </w:r>
          </w:p>
        </w:tc>
        <w:tc>
          <w:tcPr>
            <w:tcW w:w="3827" w:type="dxa"/>
            <w:vMerge/>
            <w:tcBorders>
              <w:bottom w:val="single" w:sz="4" w:space="0" w:color="auto"/>
            </w:tcBorders>
          </w:tcPr>
          <w:p w:rsidR="00D02CBB" w:rsidRPr="00D02CBB" w:rsidRDefault="00D02CBB" w:rsidP="00D02C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D02CBB" w:rsidRPr="00D02CBB" w:rsidRDefault="00D02CBB" w:rsidP="00D02C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D02CBB" w:rsidRPr="00195963" w:rsidRDefault="00D02CBB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5963" w:rsidRPr="00195963" w:rsidRDefault="00195963" w:rsidP="00195963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sectPr w:rsidR="00195963" w:rsidRPr="00195963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195963" w:rsidRPr="00195963" w:rsidRDefault="00195963" w:rsidP="00195963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95963" w:rsidRPr="00195963" w:rsidRDefault="00195963" w:rsidP="00195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963" w:rsidRPr="00195963" w:rsidRDefault="00195963" w:rsidP="00195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95963" w:rsidRPr="00195963" w:rsidRDefault="00195963" w:rsidP="0019596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195963" w:rsidRPr="00195963" w:rsidRDefault="00195963" w:rsidP="001959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95963" w:rsidRPr="00195963" w:rsidRDefault="00195963" w:rsidP="001959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0C10" w:rsidRDefault="00880C10"/>
    <w:sectPr w:rsidR="00880C10" w:rsidSect="00B20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02E9"/>
    <w:multiLevelType w:val="multilevel"/>
    <w:tmpl w:val="FEFA89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">
    <w:nsid w:val="07185BF2"/>
    <w:multiLevelType w:val="hybridMultilevel"/>
    <w:tmpl w:val="DA1AD142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36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4E7F6B"/>
    <w:multiLevelType w:val="multilevel"/>
    <w:tmpl w:val="574EA6C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sz w:val="28"/>
        <w:szCs w:val="28"/>
      </w:rPr>
    </w:lvl>
    <w:lvl w:ilvl="1">
      <w:start w:val="3"/>
      <w:numFmt w:val="decimal"/>
      <w:isLgl/>
      <w:lvlText w:val="%1.%2."/>
      <w:lvlJc w:val="left"/>
      <w:pPr>
        <w:ind w:left="855" w:hanging="49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5">
    <w:nsid w:val="291E2FB2"/>
    <w:multiLevelType w:val="hybridMultilevel"/>
    <w:tmpl w:val="B4247E42"/>
    <w:lvl w:ilvl="0" w:tplc="08C6061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D350E5C"/>
    <w:multiLevelType w:val="hybridMultilevel"/>
    <w:tmpl w:val="293E9D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A072BD1"/>
    <w:multiLevelType w:val="hybridMultilevel"/>
    <w:tmpl w:val="6AAEF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A665F0"/>
    <w:multiLevelType w:val="hybridMultilevel"/>
    <w:tmpl w:val="F7D8A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296AC0"/>
    <w:multiLevelType w:val="hybridMultilevel"/>
    <w:tmpl w:val="B594A2E8"/>
    <w:lvl w:ilvl="0" w:tplc="4DDA1F2E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cs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53505EBE"/>
    <w:multiLevelType w:val="hybridMultilevel"/>
    <w:tmpl w:val="F7C028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7C26432"/>
    <w:multiLevelType w:val="multilevel"/>
    <w:tmpl w:val="EC401C7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2"/>
  </w:num>
  <w:num w:numId="17">
    <w:abstractNumId w:val="3"/>
  </w:num>
  <w:num w:numId="18">
    <w:abstractNumId w:val="3"/>
  </w:num>
  <w:num w:numId="19">
    <w:abstractNumId w:val="11"/>
  </w:num>
  <w:num w:numId="20">
    <w:abstractNumId w:val="1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3771"/>
    <w:rsid w:val="001863EA"/>
    <w:rsid w:val="00195963"/>
    <w:rsid w:val="001D145D"/>
    <w:rsid w:val="003F5AA5"/>
    <w:rsid w:val="004F4DA2"/>
    <w:rsid w:val="00737A1C"/>
    <w:rsid w:val="008539E1"/>
    <w:rsid w:val="00880C10"/>
    <w:rsid w:val="008B386B"/>
    <w:rsid w:val="00945248"/>
    <w:rsid w:val="00AD3771"/>
    <w:rsid w:val="00B20424"/>
    <w:rsid w:val="00B45F4C"/>
    <w:rsid w:val="00C46DA3"/>
    <w:rsid w:val="00D02CBB"/>
    <w:rsid w:val="00DA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424"/>
  </w:style>
  <w:style w:type="paragraph" w:styleId="1">
    <w:name w:val="heading 1"/>
    <w:basedOn w:val="a"/>
    <w:next w:val="a"/>
    <w:link w:val="10"/>
    <w:uiPriority w:val="9"/>
    <w:qFormat/>
    <w:rsid w:val="00195963"/>
    <w:pPr>
      <w:spacing w:before="600" w:after="0" w:line="360" w:lineRule="auto"/>
      <w:outlineLvl w:val="0"/>
    </w:pPr>
    <w:rPr>
      <w:rFonts w:ascii="Cambria" w:eastAsia="Times New Roman" w:hAnsi="Cambria" w:cs="Times New Roman"/>
      <w:b/>
      <w:bCs/>
      <w:i/>
      <w:i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963"/>
    <w:pPr>
      <w:spacing w:before="320" w:after="0" w:line="36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963"/>
    <w:pPr>
      <w:spacing w:before="320" w:after="0" w:line="360" w:lineRule="auto"/>
      <w:outlineLvl w:val="2"/>
    </w:pPr>
    <w:rPr>
      <w:rFonts w:ascii="Cambria" w:eastAsia="Times New Roman" w:hAnsi="Cambria" w:cs="Times New Roman"/>
      <w:b/>
      <w:bCs/>
      <w:i/>
      <w:i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963"/>
    <w:pPr>
      <w:spacing w:before="280" w:after="0" w:line="360" w:lineRule="auto"/>
      <w:outlineLvl w:val="3"/>
    </w:pPr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963"/>
    <w:pPr>
      <w:spacing w:before="280" w:after="0" w:line="360" w:lineRule="auto"/>
      <w:outlineLvl w:val="4"/>
    </w:pPr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963"/>
    <w:pPr>
      <w:spacing w:before="280" w:after="80" w:line="360" w:lineRule="auto"/>
      <w:outlineLvl w:val="5"/>
    </w:pPr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963"/>
    <w:pPr>
      <w:spacing w:before="280" w:after="0" w:line="360" w:lineRule="auto"/>
      <w:outlineLvl w:val="6"/>
    </w:pPr>
    <w:rPr>
      <w:rFonts w:ascii="Cambria" w:eastAsia="Times New Roman" w:hAnsi="Cambria" w:cs="Times New Roman"/>
      <w:b/>
      <w:bCs/>
      <w:i/>
      <w:i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963"/>
    <w:pPr>
      <w:spacing w:before="280" w:after="0" w:line="360" w:lineRule="auto"/>
      <w:outlineLvl w:val="7"/>
    </w:pPr>
    <w:rPr>
      <w:rFonts w:ascii="Cambria" w:eastAsia="Times New Roman" w:hAnsi="Cambria" w:cs="Times New Roman"/>
      <w:b/>
      <w:bCs/>
      <w:i/>
      <w:iCs/>
      <w:sz w:val="18"/>
      <w:szCs w:val="18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963"/>
    <w:pPr>
      <w:spacing w:before="280" w:after="0" w:line="360" w:lineRule="auto"/>
      <w:outlineLvl w:val="8"/>
    </w:pPr>
    <w:rPr>
      <w:rFonts w:ascii="Cambria" w:eastAsia="Times New Roman" w:hAnsi="Cambria" w:cs="Times New Roman"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963"/>
    <w:rPr>
      <w:rFonts w:ascii="Cambria" w:eastAsia="Times New Roman" w:hAnsi="Cambria" w:cs="Times New Roman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9596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95963"/>
    <w:rPr>
      <w:rFonts w:ascii="Cambria" w:eastAsia="Times New Roman" w:hAnsi="Cambria" w:cs="Times New Roman"/>
      <w:b/>
      <w:bCs/>
      <w:i/>
      <w:i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95963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95963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95963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95963"/>
    <w:rPr>
      <w:rFonts w:ascii="Cambria" w:eastAsia="Times New Roman" w:hAnsi="Cambria" w:cs="Times New Roman"/>
      <w:b/>
      <w:bCs/>
      <w:i/>
      <w:i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95963"/>
    <w:rPr>
      <w:rFonts w:ascii="Cambria" w:eastAsia="Times New Roman" w:hAnsi="Cambria" w:cs="Times New Roman"/>
      <w:b/>
      <w:bCs/>
      <w:i/>
      <w:iCs/>
      <w:sz w:val="18"/>
      <w:szCs w:val="1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95963"/>
    <w:rPr>
      <w:rFonts w:ascii="Cambria" w:eastAsia="Times New Roman" w:hAnsi="Cambria" w:cs="Times New Roman"/>
      <w:i/>
      <w:iCs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5963"/>
  </w:style>
  <w:style w:type="character" w:styleId="a3">
    <w:name w:val="Hyperlink"/>
    <w:uiPriority w:val="99"/>
    <w:semiHidden/>
    <w:unhideWhenUsed/>
    <w:rsid w:val="00195963"/>
    <w:rPr>
      <w:rFonts w:ascii="Times New Roman" w:hAnsi="Times New Roman" w:cs="Times New Roman" w:hint="default"/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195963"/>
    <w:rPr>
      <w:color w:val="800080"/>
      <w:u w:val="single"/>
    </w:rPr>
  </w:style>
  <w:style w:type="character" w:styleId="a4">
    <w:name w:val="Emphasis"/>
    <w:uiPriority w:val="20"/>
    <w:qFormat/>
    <w:rsid w:val="00195963"/>
    <w:rPr>
      <w:b/>
      <w:bCs/>
      <w:i/>
      <w:iCs/>
      <w:color w:val="auto"/>
    </w:rPr>
  </w:style>
  <w:style w:type="character" w:styleId="a5">
    <w:name w:val="Strong"/>
    <w:basedOn w:val="a0"/>
    <w:uiPriority w:val="22"/>
    <w:qFormat/>
    <w:rsid w:val="00195963"/>
    <w:rPr>
      <w:b/>
      <w:bCs/>
      <w:spacing w:val="0"/>
    </w:rPr>
  </w:style>
  <w:style w:type="paragraph" w:styleId="a6">
    <w:name w:val="Normal (Web)"/>
    <w:basedOn w:val="a"/>
    <w:uiPriority w:val="99"/>
    <w:semiHidden/>
    <w:unhideWhenUsed/>
    <w:rsid w:val="0019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195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9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959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195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959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95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caption"/>
    <w:basedOn w:val="a"/>
    <w:next w:val="a"/>
    <w:uiPriority w:val="35"/>
    <w:semiHidden/>
    <w:unhideWhenUsed/>
    <w:qFormat/>
    <w:rsid w:val="00195963"/>
    <w:pPr>
      <w:spacing w:after="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e">
    <w:name w:val="List"/>
    <w:basedOn w:val="a"/>
    <w:uiPriority w:val="99"/>
    <w:unhideWhenUsed/>
    <w:rsid w:val="00195963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19596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195963"/>
    <w:pPr>
      <w:spacing w:after="0" w:line="240" w:lineRule="auto"/>
    </w:pPr>
    <w:rPr>
      <w:rFonts w:ascii="Cambria" w:eastAsia="Times New Roman" w:hAnsi="Cambria" w:cs="Times New Roman"/>
      <w:b/>
      <w:bCs/>
      <w:i/>
      <w:iCs/>
      <w:spacing w:val="10"/>
      <w:sz w:val="60"/>
      <w:szCs w:val="60"/>
      <w:lang w:eastAsia="ru-RU"/>
    </w:rPr>
  </w:style>
  <w:style w:type="character" w:customStyle="1" w:styleId="af0">
    <w:name w:val="Название Знак"/>
    <w:basedOn w:val="a0"/>
    <w:link w:val="af"/>
    <w:uiPriority w:val="10"/>
    <w:rsid w:val="00195963"/>
    <w:rPr>
      <w:rFonts w:ascii="Cambria" w:eastAsia="Times New Roman" w:hAnsi="Cambria" w:cs="Times New Roman"/>
      <w:b/>
      <w:bCs/>
      <w:i/>
      <w:iCs/>
      <w:spacing w:val="10"/>
      <w:sz w:val="60"/>
      <w:szCs w:val="60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195963"/>
    <w:pPr>
      <w:spacing w:after="320" w:line="240" w:lineRule="auto"/>
      <w:jc w:val="right"/>
    </w:pPr>
    <w:rPr>
      <w:rFonts w:ascii="Times New Roman" w:eastAsia="Times New Roman" w:hAnsi="Times New Roman" w:cs="Times New Roman"/>
      <w:i/>
      <w:iCs/>
      <w:color w:val="808080"/>
      <w:spacing w:val="10"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2"/>
    <w:uiPriority w:val="11"/>
    <w:rsid w:val="00195963"/>
    <w:rPr>
      <w:rFonts w:ascii="Times New Roman" w:eastAsia="Times New Roman" w:hAnsi="Times New Roman" w:cs="Times New Roman"/>
      <w:i/>
      <w:iCs/>
      <w:color w:val="808080"/>
      <w:spacing w:val="10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1959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195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1959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195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semiHidden/>
    <w:unhideWhenUsed/>
    <w:rsid w:val="00195963"/>
    <w:pPr>
      <w:spacing w:after="0" w:line="261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uiPriority w:val="99"/>
    <w:semiHidden/>
    <w:rsid w:val="0019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9596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195963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basedOn w:val="a"/>
    <w:uiPriority w:val="1"/>
    <w:qFormat/>
    <w:rsid w:val="00195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1959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195963"/>
    <w:pPr>
      <w:spacing w:after="0" w:line="240" w:lineRule="auto"/>
    </w:pPr>
    <w:rPr>
      <w:rFonts w:ascii="Times New Roman" w:eastAsia="Times New Roman" w:hAnsi="Times New Roman" w:cs="Times New Roman"/>
      <w:color w:val="5A5A5A"/>
      <w:sz w:val="24"/>
      <w:szCs w:val="24"/>
      <w:lang w:eastAsia="ru-RU"/>
    </w:rPr>
  </w:style>
  <w:style w:type="character" w:customStyle="1" w:styleId="26">
    <w:name w:val="Цитата 2 Знак"/>
    <w:basedOn w:val="a0"/>
    <w:link w:val="27"/>
    <w:uiPriority w:val="29"/>
    <w:rsid w:val="00195963"/>
    <w:rPr>
      <w:rFonts w:ascii="Times New Roman" w:eastAsia="Times New Roman" w:hAnsi="Times New Roman" w:cs="Times New Roman"/>
      <w:color w:val="5A5A5A"/>
      <w:sz w:val="24"/>
      <w:szCs w:val="24"/>
      <w:lang w:eastAsia="ru-RU"/>
    </w:rPr>
  </w:style>
  <w:style w:type="paragraph" w:styleId="af9">
    <w:name w:val="Intense Quote"/>
    <w:basedOn w:val="a"/>
    <w:next w:val="a"/>
    <w:link w:val="afa"/>
    <w:uiPriority w:val="30"/>
    <w:qFormat/>
    <w:rsid w:val="00195963"/>
    <w:pPr>
      <w:spacing w:before="320" w:after="480" w:line="240" w:lineRule="auto"/>
      <w:ind w:left="720" w:right="720"/>
      <w:jc w:val="center"/>
    </w:pPr>
    <w:rPr>
      <w:rFonts w:ascii="Cambria" w:eastAsia="Times New Roman" w:hAnsi="Cambria" w:cs="Times New Roman"/>
      <w:i/>
      <w:iCs/>
      <w:sz w:val="20"/>
      <w:szCs w:val="20"/>
      <w:lang w:eastAsia="ru-RU"/>
    </w:rPr>
  </w:style>
  <w:style w:type="character" w:customStyle="1" w:styleId="afa">
    <w:name w:val="Выделенная цитата Знак"/>
    <w:basedOn w:val="a0"/>
    <w:link w:val="af9"/>
    <w:uiPriority w:val="30"/>
    <w:rsid w:val="00195963"/>
    <w:rPr>
      <w:rFonts w:ascii="Cambria" w:eastAsia="Times New Roman" w:hAnsi="Cambria" w:cs="Times New Roman"/>
      <w:i/>
      <w:iCs/>
      <w:sz w:val="20"/>
      <w:szCs w:val="20"/>
      <w:lang w:eastAsia="ru-RU"/>
    </w:rPr>
  </w:style>
  <w:style w:type="paragraph" w:styleId="afb">
    <w:name w:val="TOC Heading"/>
    <w:basedOn w:val="1"/>
    <w:next w:val="a"/>
    <w:uiPriority w:val="39"/>
    <w:semiHidden/>
    <w:unhideWhenUsed/>
    <w:qFormat/>
    <w:rsid w:val="00195963"/>
    <w:pPr>
      <w:outlineLvl w:val="9"/>
    </w:pPr>
  </w:style>
  <w:style w:type="paragraph" w:customStyle="1" w:styleId="14">
    <w:name w:val="Без интервала1"/>
    <w:uiPriority w:val="99"/>
    <w:qFormat/>
    <w:rsid w:val="0019596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5">
    <w:name w:val="Абзац списка1"/>
    <w:basedOn w:val="a"/>
    <w:uiPriority w:val="34"/>
    <w:qFormat/>
    <w:rsid w:val="001959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959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rsid w:val="001959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c">
    <w:name w:val="footnote reference"/>
    <w:uiPriority w:val="99"/>
    <w:semiHidden/>
    <w:unhideWhenUsed/>
    <w:rsid w:val="00195963"/>
    <w:rPr>
      <w:rFonts w:ascii="Times New Roman" w:hAnsi="Times New Roman" w:cs="Times New Roman" w:hint="default"/>
      <w:vertAlign w:val="superscript"/>
    </w:rPr>
  </w:style>
  <w:style w:type="character" w:styleId="afd">
    <w:name w:val="line number"/>
    <w:uiPriority w:val="99"/>
    <w:semiHidden/>
    <w:unhideWhenUsed/>
    <w:rsid w:val="00195963"/>
    <w:rPr>
      <w:rFonts w:ascii="Times New Roman" w:hAnsi="Times New Roman" w:cs="Times New Roman" w:hint="default"/>
    </w:rPr>
  </w:style>
  <w:style w:type="character" w:customStyle="1" w:styleId="16">
    <w:name w:val="Слабое выделение1"/>
    <w:uiPriority w:val="99"/>
    <w:qFormat/>
    <w:rsid w:val="00195963"/>
    <w:rPr>
      <w:i/>
      <w:iCs/>
      <w:color w:val="5A5A5A"/>
    </w:rPr>
  </w:style>
  <w:style w:type="character" w:styleId="afe">
    <w:name w:val="Intense Emphasis"/>
    <w:uiPriority w:val="21"/>
    <w:qFormat/>
    <w:rsid w:val="00195963"/>
    <w:rPr>
      <w:b/>
      <w:bCs/>
      <w:i/>
      <w:iCs/>
      <w:color w:val="auto"/>
      <w:u w:val="single"/>
    </w:rPr>
  </w:style>
  <w:style w:type="character" w:styleId="aff">
    <w:name w:val="Subtle Reference"/>
    <w:uiPriority w:val="31"/>
    <w:qFormat/>
    <w:rsid w:val="00195963"/>
    <w:rPr>
      <w:smallCaps/>
    </w:rPr>
  </w:style>
  <w:style w:type="character" w:styleId="aff0">
    <w:name w:val="Intense Reference"/>
    <w:uiPriority w:val="32"/>
    <w:qFormat/>
    <w:rsid w:val="00195963"/>
    <w:rPr>
      <w:b/>
      <w:bCs/>
      <w:smallCaps/>
      <w:color w:val="auto"/>
    </w:rPr>
  </w:style>
  <w:style w:type="character" w:styleId="aff1">
    <w:name w:val="Book Title"/>
    <w:uiPriority w:val="33"/>
    <w:qFormat/>
    <w:rsid w:val="00195963"/>
    <w:rPr>
      <w:rFonts w:ascii="Cambria" w:eastAsia="Times New Roman" w:hAnsi="Cambria" w:cs="Times New Roman" w:hint="default"/>
      <w:b/>
      <w:bCs/>
      <w:smallCaps/>
      <w:color w:val="auto"/>
      <w:u w:val="single"/>
    </w:rPr>
  </w:style>
  <w:style w:type="character" w:customStyle="1" w:styleId="day7">
    <w:name w:val="da y7"/>
    <w:rsid w:val="00195963"/>
    <w:rPr>
      <w:rFonts w:ascii="Times New Roman" w:hAnsi="Times New Roman" w:cs="Times New Roman" w:hint="default"/>
    </w:rPr>
  </w:style>
  <w:style w:type="table" w:styleId="17">
    <w:name w:val="Table Grid 1"/>
    <w:basedOn w:val="a1"/>
    <w:uiPriority w:val="99"/>
    <w:semiHidden/>
    <w:unhideWhenUsed/>
    <w:rsid w:val="00195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Table Grid"/>
    <w:basedOn w:val="a1"/>
    <w:uiPriority w:val="99"/>
    <w:rsid w:val="00195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llowedHyperlink"/>
    <w:basedOn w:val="a0"/>
    <w:uiPriority w:val="99"/>
    <w:semiHidden/>
    <w:unhideWhenUsed/>
    <w:rsid w:val="00195963"/>
    <w:rPr>
      <w:color w:val="800080" w:themeColor="followedHyperlink"/>
      <w:u w:val="single"/>
    </w:rPr>
  </w:style>
  <w:style w:type="paragraph" w:styleId="af2">
    <w:name w:val="Subtitle"/>
    <w:basedOn w:val="a"/>
    <w:next w:val="a"/>
    <w:link w:val="af1"/>
    <w:uiPriority w:val="11"/>
    <w:qFormat/>
    <w:rsid w:val="00195963"/>
    <w:pPr>
      <w:numPr>
        <w:ilvl w:val="1"/>
      </w:numPr>
    </w:pPr>
    <w:rPr>
      <w:rFonts w:ascii="Times New Roman" w:eastAsia="Times New Roman" w:hAnsi="Times New Roman" w:cs="Times New Roman"/>
      <w:i/>
      <w:iCs/>
      <w:color w:val="808080"/>
      <w:spacing w:val="10"/>
      <w:sz w:val="24"/>
      <w:szCs w:val="24"/>
      <w:lang w:eastAsia="ru-RU"/>
    </w:rPr>
  </w:style>
  <w:style w:type="character" w:customStyle="1" w:styleId="18">
    <w:name w:val="Подзаголовок Знак1"/>
    <w:basedOn w:val="a0"/>
    <w:uiPriority w:val="11"/>
    <w:rsid w:val="001959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7">
    <w:name w:val="Quote"/>
    <w:basedOn w:val="a"/>
    <w:next w:val="a"/>
    <w:link w:val="26"/>
    <w:uiPriority w:val="29"/>
    <w:qFormat/>
    <w:rsid w:val="00195963"/>
    <w:rPr>
      <w:rFonts w:ascii="Times New Roman" w:eastAsia="Times New Roman" w:hAnsi="Times New Roman" w:cs="Times New Roman"/>
      <w:color w:val="5A5A5A"/>
      <w:sz w:val="24"/>
      <w:szCs w:val="24"/>
      <w:lang w:eastAsia="ru-RU"/>
    </w:rPr>
  </w:style>
  <w:style w:type="character" w:customStyle="1" w:styleId="211">
    <w:name w:val="Цитата 2 Знак1"/>
    <w:basedOn w:val="a0"/>
    <w:uiPriority w:val="29"/>
    <w:rsid w:val="00195963"/>
    <w:rPr>
      <w:i/>
      <w:iCs/>
      <w:color w:val="000000" w:themeColor="text1"/>
    </w:rPr>
  </w:style>
  <w:style w:type="character" w:styleId="aff4">
    <w:name w:val="Subtle Emphasis"/>
    <w:basedOn w:val="a0"/>
    <w:uiPriority w:val="19"/>
    <w:qFormat/>
    <w:rsid w:val="00195963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5963"/>
    <w:pPr>
      <w:spacing w:before="600" w:after="0" w:line="360" w:lineRule="auto"/>
      <w:outlineLvl w:val="0"/>
    </w:pPr>
    <w:rPr>
      <w:rFonts w:ascii="Cambria" w:eastAsia="Times New Roman" w:hAnsi="Cambria" w:cs="Times New Roman"/>
      <w:b/>
      <w:bCs/>
      <w:i/>
      <w:i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5963"/>
    <w:pPr>
      <w:spacing w:before="320" w:after="0" w:line="36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5963"/>
    <w:pPr>
      <w:spacing w:before="320" w:after="0" w:line="360" w:lineRule="auto"/>
      <w:outlineLvl w:val="2"/>
    </w:pPr>
    <w:rPr>
      <w:rFonts w:ascii="Cambria" w:eastAsia="Times New Roman" w:hAnsi="Cambria" w:cs="Times New Roman"/>
      <w:b/>
      <w:bCs/>
      <w:i/>
      <w:i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5963"/>
    <w:pPr>
      <w:spacing w:before="280" w:after="0" w:line="360" w:lineRule="auto"/>
      <w:outlineLvl w:val="3"/>
    </w:pPr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5963"/>
    <w:pPr>
      <w:spacing w:before="280" w:after="0" w:line="360" w:lineRule="auto"/>
      <w:outlineLvl w:val="4"/>
    </w:pPr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5963"/>
    <w:pPr>
      <w:spacing w:before="280" w:after="80" w:line="360" w:lineRule="auto"/>
      <w:outlineLvl w:val="5"/>
    </w:pPr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5963"/>
    <w:pPr>
      <w:spacing w:before="280" w:after="0" w:line="360" w:lineRule="auto"/>
      <w:outlineLvl w:val="6"/>
    </w:pPr>
    <w:rPr>
      <w:rFonts w:ascii="Cambria" w:eastAsia="Times New Roman" w:hAnsi="Cambria" w:cs="Times New Roman"/>
      <w:b/>
      <w:bCs/>
      <w:i/>
      <w:i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5963"/>
    <w:pPr>
      <w:spacing w:before="280" w:after="0" w:line="360" w:lineRule="auto"/>
      <w:outlineLvl w:val="7"/>
    </w:pPr>
    <w:rPr>
      <w:rFonts w:ascii="Cambria" w:eastAsia="Times New Roman" w:hAnsi="Cambria" w:cs="Times New Roman"/>
      <w:b/>
      <w:bCs/>
      <w:i/>
      <w:iCs/>
      <w:sz w:val="18"/>
      <w:szCs w:val="18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5963"/>
    <w:pPr>
      <w:spacing w:before="280" w:after="0" w:line="360" w:lineRule="auto"/>
      <w:outlineLvl w:val="8"/>
    </w:pPr>
    <w:rPr>
      <w:rFonts w:ascii="Cambria" w:eastAsia="Times New Roman" w:hAnsi="Cambria" w:cs="Times New Roman"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5963"/>
    <w:rPr>
      <w:rFonts w:ascii="Cambria" w:eastAsia="Times New Roman" w:hAnsi="Cambria" w:cs="Times New Roman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9596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95963"/>
    <w:rPr>
      <w:rFonts w:ascii="Cambria" w:eastAsia="Times New Roman" w:hAnsi="Cambria" w:cs="Times New Roman"/>
      <w:b/>
      <w:bCs/>
      <w:i/>
      <w:i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95963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195963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195963"/>
    <w:rPr>
      <w:rFonts w:ascii="Cambria" w:eastAsia="Times New Roman" w:hAnsi="Cambria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195963"/>
    <w:rPr>
      <w:rFonts w:ascii="Cambria" w:eastAsia="Times New Roman" w:hAnsi="Cambria" w:cs="Times New Roman"/>
      <w:b/>
      <w:bCs/>
      <w:i/>
      <w:i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195963"/>
    <w:rPr>
      <w:rFonts w:ascii="Cambria" w:eastAsia="Times New Roman" w:hAnsi="Cambria" w:cs="Times New Roman"/>
      <w:b/>
      <w:bCs/>
      <w:i/>
      <w:iCs/>
      <w:sz w:val="18"/>
      <w:szCs w:val="1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195963"/>
    <w:rPr>
      <w:rFonts w:ascii="Cambria" w:eastAsia="Times New Roman" w:hAnsi="Cambria" w:cs="Times New Roman"/>
      <w:i/>
      <w:iCs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195963"/>
  </w:style>
  <w:style w:type="character" w:styleId="a3">
    <w:name w:val="Hyperlink"/>
    <w:uiPriority w:val="99"/>
    <w:semiHidden/>
    <w:unhideWhenUsed/>
    <w:rsid w:val="00195963"/>
    <w:rPr>
      <w:rFonts w:ascii="Times New Roman" w:hAnsi="Times New Roman" w:cs="Times New Roman" w:hint="default"/>
      <w:color w:val="0000FF"/>
      <w:u w:val="single"/>
    </w:rPr>
  </w:style>
  <w:style w:type="character" w:customStyle="1" w:styleId="12">
    <w:name w:val="Просмотренная гиперссылка1"/>
    <w:basedOn w:val="a0"/>
    <w:uiPriority w:val="99"/>
    <w:semiHidden/>
    <w:unhideWhenUsed/>
    <w:rsid w:val="00195963"/>
    <w:rPr>
      <w:color w:val="800080"/>
      <w:u w:val="single"/>
    </w:rPr>
  </w:style>
  <w:style w:type="character" w:styleId="a4">
    <w:name w:val="Emphasis"/>
    <w:uiPriority w:val="20"/>
    <w:qFormat/>
    <w:rsid w:val="00195963"/>
    <w:rPr>
      <w:b/>
      <w:bCs/>
      <w:i/>
      <w:iCs/>
      <w:color w:val="auto"/>
    </w:rPr>
  </w:style>
  <w:style w:type="character" w:styleId="a5">
    <w:name w:val="Strong"/>
    <w:basedOn w:val="a0"/>
    <w:uiPriority w:val="22"/>
    <w:qFormat/>
    <w:rsid w:val="00195963"/>
    <w:rPr>
      <w:b/>
      <w:bCs/>
      <w:spacing w:val="0"/>
    </w:rPr>
  </w:style>
  <w:style w:type="paragraph" w:styleId="a6">
    <w:name w:val="Normal (Web)"/>
    <w:basedOn w:val="a"/>
    <w:uiPriority w:val="99"/>
    <w:semiHidden/>
    <w:unhideWhenUsed/>
    <w:rsid w:val="001959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195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19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1959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195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19596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195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caption"/>
    <w:basedOn w:val="a"/>
    <w:next w:val="a"/>
    <w:uiPriority w:val="35"/>
    <w:semiHidden/>
    <w:unhideWhenUsed/>
    <w:qFormat/>
    <w:rsid w:val="00195963"/>
    <w:pPr>
      <w:spacing w:after="0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styleId="ae">
    <w:name w:val="List"/>
    <w:basedOn w:val="a"/>
    <w:uiPriority w:val="99"/>
    <w:unhideWhenUsed/>
    <w:rsid w:val="00195963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"/>
    <w:uiPriority w:val="99"/>
    <w:semiHidden/>
    <w:unhideWhenUsed/>
    <w:rsid w:val="0019596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Title"/>
    <w:basedOn w:val="a"/>
    <w:next w:val="a"/>
    <w:link w:val="af0"/>
    <w:uiPriority w:val="10"/>
    <w:qFormat/>
    <w:rsid w:val="00195963"/>
    <w:pPr>
      <w:spacing w:after="0" w:line="240" w:lineRule="auto"/>
    </w:pPr>
    <w:rPr>
      <w:rFonts w:ascii="Cambria" w:eastAsia="Times New Roman" w:hAnsi="Cambria" w:cs="Times New Roman"/>
      <w:b/>
      <w:bCs/>
      <w:i/>
      <w:iCs/>
      <w:spacing w:val="10"/>
      <w:sz w:val="60"/>
      <w:szCs w:val="60"/>
      <w:lang w:eastAsia="ru-RU"/>
    </w:rPr>
  </w:style>
  <w:style w:type="character" w:customStyle="1" w:styleId="af0">
    <w:name w:val="Название Знак"/>
    <w:basedOn w:val="a0"/>
    <w:link w:val="af"/>
    <w:uiPriority w:val="10"/>
    <w:rsid w:val="00195963"/>
    <w:rPr>
      <w:rFonts w:ascii="Cambria" w:eastAsia="Times New Roman" w:hAnsi="Cambria" w:cs="Times New Roman"/>
      <w:b/>
      <w:bCs/>
      <w:i/>
      <w:iCs/>
      <w:spacing w:val="10"/>
      <w:sz w:val="60"/>
      <w:szCs w:val="60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195963"/>
    <w:pPr>
      <w:spacing w:after="320" w:line="240" w:lineRule="auto"/>
      <w:jc w:val="right"/>
    </w:pPr>
    <w:rPr>
      <w:rFonts w:ascii="Times New Roman" w:eastAsia="Times New Roman" w:hAnsi="Times New Roman" w:cs="Times New Roman"/>
      <w:i/>
      <w:iCs/>
      <w:color w:val="808080"/>
      <w:spacing w:val="10"/>
      <w:sz w:val="24"/>
      <w:szCs w:val="24"/>
      <w:lang w:eastAsia="ru-RU"/>
    </w:rPr>
  </w:style>
  <w:style w:type="character" w:customStyle="1" w:styleId="af1">
    <w:name w:val="Подзаголовок Знак"/>
    <w:basedOn w:val="a0"/>
    <w:link w:val="af2"/>
    <w:uiPriority w:val="11"/>
    <w:rsid w:val="00195963"/>
    <w:rPr>
      <w:rFonts w:ascii="Times New Roman" w:eastAsia="Times New Roman" w:hAnsi="Times New Roman" w:cs="Times New Roman"/>
      <w:i/>
      <w:iCs/>
      <w:color w:val="808080"/>
      <w:spacing w:val="10"/>
      <w:sz w:val="24"/>
      <w:szCs w:val="24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19596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195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"/>
    <w:link w:val="25"/>
    <w:uiPriority w:val="99"/>
    <w:semiHidden/>
    <w:unhideWhenUsed/>
    <w:rsid w:val="0019596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1959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iPriority w:val="99"/>
    <w:semiHidden/>
    <w:unhideWhenUsed/>
    <w:rsid w:val="00195963"/>
    <w:pPr>
      <w:spacing w:after="0" w:line="261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uiPriority w:val="99"/>
    <w:semiHidden/>
    <w:rsid w:val="0019596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19596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195963"/>
    <w:rPr>
      <w:rFonts w:ascii="Tahoma" w:eastAsia="Times New Roman" w:hAnsi="Tahoma" w:cs="Times New Roman"/>
      <w:sz w:val="16"/>
      <w:szCs w:val="16"/>
      <w:lang w:eastAsia="ru-RU"/>
    </w:rPr>
  </w:style>
  <w:style w:type="paragraph" w:styleId="af7">
    <w:name w:val="No Spacing"/>
    <w:basedOn w:val="a"/>
    <w:uiPriority w:val="1"/>
    <w:qFormat/>
    <w:rsid w:val="001959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"/>
    <w:uiPriority w:val="34"/>
    <w:qFormat/>
    <w:rsid w:val="001959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Цитата 21"/>
    <w:basedOn w:val="a"/>
    <w:next w:val="a"/>
    <w:uiPriority w:val="29"/>
    <w:qFormat/>
    <w:rsid w:val="00195963"/>
    <w:pPr>
      <w:spacing w:after="0" w:line="240" w:lineRule="auto"/>
    </w:pPr>
    <w:rPr>
      <w:rFonts w:ascii="Times New Roman" w:eastAsia="Times New Roman" w:hAnsi="Times New Roman" w:cs="Times New Roman"/>
      <w:color w:val="5A5A5A"/>
      <w:sz w:val="24"/>
      <w:szCs w:val="24"/>
      <w:lang w:eastAsia="ru-RU"/>
    </w:rPr>
  </w:style>
  <w:style w:type="character" w:customStyle="1" w:styleId="26">
    <w:name w:val="Цитата 2 Знак"/>
    <w:basedOn w:val="a0"/>
    <w:link w:val="27"/>
    <w:uiPriority w:val="29"/>
    <w:rsid w:val="00195963"/>
    <w:rPr>
      <w:rFonts w:ascii="Times New Roman" w:eastAsia="Times New Roman" w:hAnsi="Times New Roman" w:cs="Times New Roman"/>
      <w:color w:val="5A5A5A"/>
      <w:sz w:val="24"/>
      <w:szCs w:val="24"/>
      <w:lang w:eastAsia="ru-RU"/>
    </w:rPr>
  </w:style>
  <w:style w:type="paragraph" w:styleId="af9">
    <w:name w:val="Intense Quote"/>
    <w:basedOn w:val="a"/>
    <w:next w:val="a"/>
    <w:link w:val="afa"/>
    <w:uiPriority w:val="30"/>
    <w:qFormat/>
    <w:rsid w:val="00195963"/>
    <w:pPr>
      <w:spacing w:before="320" w:after="480" w:line="240" w:lineRule="auto"/>
      <w:ind w:left="720" w:right="720"/>
      <w:jc w:val="center"/>
    </w:pPr>
    <w:rPr>
      <w:rFonts w:ascii="Cambria" w:eastAsia="Times New Roman" w:hAnsi="Cambria" w:cs="Times New Roman"/>
      <w:i/>
      <w:iCs/>
      <w:sz w:val="20"/>
      <w:szCs w:val="20"/>
      <w:lang w:eastAsia="ru-RU"/>
    </w:rPr>
  </w:style>
  <w:style w:type="character" w:customStyle="1" w:styleId="afa">
    <w:name w:val="Выделенная цитата Знак"/>
    <w:basedOn w:val="a0"/>
    <w:link w:val="af9"/>
    <w:uiPriority w:val="30"/>
    <w:rsid w:val="00195963"/>
    <w:rPr>
      <w:rFonts w:ascii="Cambria" w:eastAsia="Times New Roman" w:hAnsi="Cambria" w:cs="Times New Roman"/>
      <w:i/>
      <w:iCs/>
      <w:sz w:val="20"/>
      <w:szCs w:val="20"/>
      <w:lang w:eastAsia="ru-RU"/>
    </w:rPr>
  </w:style>
  <w:style w:type="paragraph" w:styleId="afb">
    <w:name w:val="TOC Heading"/>
    <w:basedOn w:val="1"/>
    <w:next w:val="a"/>
    <w:uiPriority w:val="39"/>
    <w:semiHidden/>
    <w:unhideWhenUsed/>
    <w:qFormat/>
    <w:rsid w:val="00195963"/>
    <w:pPr>
      <w:outlineLvl w:val="9"/>
    </w:pPr>
  </w:style>
  <w:style w:type="paragraph" w:customStyle="1" w:styleId="14">
    <w:name w:val="Без интервала1"/>
    <w:uiPriority w:val="99"/>
    <w:qFormat/>
    <w:rsid w:val="00195963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5">
    <w:name w:val="Абзац списка1"/>
    <w:basedOn w:val="a"/>
    <w:uiPriority w:val="34"/>
    <w:qFormat/>
    <w:rsid w:val="0019596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1959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efault">
    <w:name w:val="Default"/>
    <w:uiPriority w:val="99"/>
    <w:rsid w:val="0019596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c">
    <w:name w:val="footnote reference"/>
    <w:uiPriority w:val="99"/>
    <w:semiHidden/>
    <w:unhideWhenUsed/>
    <w:rsid w:val="00195963"/>
    <w:rPr>
      <w:rFonts w:ascii="Times New Roman" w:hAnsi="Times New Roman" w:cs="Times New Roman" w:hint="default"/>
      <w:vertAlign w:val="superscript"/>
    </w:rPr>
  </w:style>
  <w:style w:type="character" w:styleId="afd">
    <w:name w:val="line number"/>
    <w:uiPriority w:val="99"/>
    <w:semiHidden/>
    <w:unhideWhenUsed/>
    <w:rsid w:val="00195963"/>
    <w:rPr>
      <w:rFonts w:ascii="Times New Roman" w:hAnsi="Times New Roman" w:cs="Times New Roman" w:hint="default"/>
    </w:rPr>
  </w:style>
  <w:style w:type="character" w:customStyle="1" w:styleId="16">
    <w:name w:val="Слабое выделение1"/>
    <w:uiPriority w:val="99"/>
    <w:qFormat/>
    <w:rsid w:val="00195963"/>
    <w:rPr>
      <w:i/>
      <w:iCs/>
      <w:color w:val="5A5A5A"/>
    </w:rPr>
  </w:style>
  <w:style w:type="character" w:styleId="afe">
    <w:name w:val="Intense Emphasis"/>
    <w:uiPriority w:val="21"/>
    <w:qFormat/>
    <w:rsid w:val="00195963"/>
    <w:rPr>
      <w:b/>
      <w:bCs/>
      <w:i/>
      <w:iCs/>
      <w:color w:val="auto"/>
      <w:u w:val="single"/>
    </w:rPr>
  </w:style>
  <w:style w:type="character" w:styleId="aff">
    <w:name w:val="Subtle Reference"/>
    <w:uiPriority w:val="31"/>
    <w:qFormat/>
    <w:rsid w:val="00195963"/>
    <w:rPr>
      <w:smallCaps/>
    </w:rPr>
  </w:style>
  <w:style w:type="character" w:styleId="aff0">
    <w:name w:val="Intense Reference"/>
    <w:uiPriority w:val="32"/>
    <w:qFormat/>
    <w:rsid w:val="00195963"/>
    <w:rPr>
      <w:b/>
      <w:bCs/>
      <w:smallCaps/>
      <w:color w:val="auto"/>
    </w:rPr>
  </w:style>
  <w:style w:type="character" w:styleId="aff1">
    <w:name w:val="Book Title"/>
    <w:uiPriority w:val="33"/>
    <w:qFormat/>
    <w:rsid w:val="00195963"/>
    <w:rPr>
      <w:rFonts w:ascii="Cambria" w:eastAsia="Times New Roman" w:hAnsi="Cambria" w:cs="Times New Roman" w:hint="default"/>
      <w:b/>
      <w:bCs/>
      <w:smallCaps/>
      <w:color w:val="auto"/>
      <w:u w:val="single"/>
    </w:rPr>
  </w:style>
  <w:style w:type="character" w:customStyle="1" w:styleId="day7">
    <w:name w:val="da y7"/>
    <w:rsid w:val="00195963"/>
    <w:rPr>
      <w:rFonts w:ascii="Times New Roman" w:hAnsi="Times New Roman" w:cs="Times New Roman" w:hint="default"/>
    </w:rPr>
  </w:style>
  <w:style w:type="table" w:styleId="17">
    <w:name w:val="Table Grid 1"/>
    <w:basedOn w:val="a1"/>
    <w:uiPriority w:val="99"/>
    <w:semiHidden/>
    <w:unhideWhenUsed/>
    <w:rsid w:val="00195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ascii="Times New Roman" w:hAnsi="Times New Roman" w:cs="Times New Roman" w:hint="default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2">
    <w:name w:val="Table Grid"/>
    <w:basedOn w:val="a1"/>
    <w:uiPriority w:val="99"/>
    <w:rsid w:val="001959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llowedHyperlink"/>
    <w:basedOn w:val="a0"/>
    <w:uiPriority w:val="99"/>
    <w:semiHidden/>
    <w:unhideWhenUsed/>
    <w:rsid w:val="00195963"/>
    <w:rPr>
      <w:color w:val="800080" w:themeColor="followedHyperlink"/>
      <w:u w:val="single"/>
    </w:rPr>
  </w:style>
  <w:style w:type="paragraph" w:styleId="af2">
    <w:name w:val="Subtitle"/>
    <w:basedOn w:val="a"/>
    <w:next w:val="a"/>
    <w:link w:val="af1"/>
    <w:uiPriority w:val="11"/>
    <w:qFormat/>
    <w:rsid w:val="00195963"/>
    <w:pPr>
      <w:numPr>
        <w:ilvl w:val="1"/>
      </w:numPr>
    </w:pPr>
    <w:rPr>
      <w:rFonts w:ascii="Times New Roman" w:eastAsia="Times New Roman" w:hAnsi="Times New Roman" w:cs="Times New Roman"/>
      <w:i/>
      <w:iCs/>
      <w:color w:val="808080"/>
      <w:spacing w:val="10"/>
      <w:sz w:val="24"/>
      <w:szCs w:val="24"/>
      <w:lang w:eastAsia="ru-RU"/>
    </w:rPr>
  </w:style>
  <w:style w:type="character" w:customStyle="1" w:styleId="18">
    <w:name w:val="Подзаголовок Знак1"/>
    <w:basedOn w:val="a0"/>
    <w:uiPriority w:val="11"/>
    <w:rsid w:val="0019596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7">
    <w:name w:val="Quote"/>
    <w:basedOn w:val="a"/>
    <w:next w:val="a"/>
    <w:link w:val="26"/>
    <w:uiPriority w:val="29"/>
    <w:qFormat/>
    <w:rsid w:val="00195963"/>
    <w:rPr>
      <w:rFonts w:ascii="Times New Roman" w:eastAsia="Times New Roman" w:hAnsi="Times New Roman" w:cs="Times New Roman"/>
      <w:color w:val="5A5A5A"/>
      <w:sz w:val="24"/>
      <w:szCs w:val="24"/>
      <w:lang w:eastAsia="ru-RU"/>
    </w:rPr>
  </w:style>
  <w:style w:type="character" w:customStyle="1" w:styleId="211">
    <w:name w:val="Цитата 2 Знак1"/>
    <w:basedOn w:val="a0"/>
    <w:uiPriority w:val="29"/>
    <w:rsid w:val="00195963"/>
    <w:rPr>
      <w:i/>
      <w:iCs/>
      <w:color w:val="000000" w:themeColor="text1"/>
    </w:rPr>
  </w:style>
  <w:style w:type="character" w:styleId="aff4">
    <w:name w:val="Subtle Emphasis"/>
    <w:basedOn w:val="a0"/>
    <w:uiPriority w:val="19"/>
    <w:qFormat/>
    <w:rsid w:val="00195963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73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ranatruda.ru/ot_biblio/normativ/data_normativ/46/46201/" TargetMode="External"/><Relationship Id="rId13" Type="http://schemas.openxmlformats.org/officeDocument/2006/relationships/hyperlink" Target="http://www.pitportal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ozpp.ru/laws2/postan/post7.html" TargetMode="External"/><Relationship Id="rId12" Type="http://schemas.openxmlformats.org/officeDocument/2006/relationships/hyperlink" Target="http://www.eda-server.ru/culinary-schoo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.gov.ru/proxy/ips/?docbody=&amp;nd=102063865&amp;rdk=&amp;backlink=1" TargetMode="External"/><Relationship Id="rId11" Type="http://schemas.openxmlformats.org/officeDocument/2006/relationships/hyperlink" Target="http://www.eda-server.ru/gastron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jur-jur.ru/journals/jur22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cior.edu.ru/catalog/meta/5/p/page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30</Pages>
  <Words>8028</Words>
  <Characters>45764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</dc:creator>
  <cp:keywords/>
  <dc:description/>
  <cp:lastModifiedBy>User</cp:lastModifiedBy>
  <cp:revision>11</cp:revision>
  <cp:lastPrinted>2017-10-07T10:35:00Z</cp:lastPrinted>
  <dcterms:created xsi:type="dcterms:W3CDTF">2015-08-18T17:12:00Z</dcterms:created>
  <dcterms:modified xsi:type="dcterms:W3CDTF">2021-02-19T20:04:00Z</dcterms:modified>
</cp:coreProperties>
</file>